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C9BA84C" w:rsidR="0016385D" w:rsidRPr="00B741C4" w:rsidRDefault="00367718" w:rsidP="00D30640">
      <w:pPr>
        <w:pStyle w:val="PaperTitle"/>
        <w:spacing w:before="0"/>
        <w:rPr>
          <w:b w:val="0"/>
          <w:bCs/>
          <w:sz w:val="24"/>
          <w:szCs w:val="24"/>
        </w:rPr>
      </w:pPr>
      <w:r w:rsidRPr="00B741C4">
        <w:t xml:space="preserve">Fine-Tuning YOLO-v12 for Efficient Halal-Logo Detection </w:t>
      </w:r>
    </w:p>
    <w:p w14:paraId="548D96A3" w14:textId="2BDB2C5C" w:rsidR="00C14B14" w:rsidRPr="00B741C4" w:rsidRDefault="003D241C" w:rsidP="2F830975">
      <w:pPr>
        <w:pStyle w:val="AuthorName"/>
        <w:rPr>
          <w:sz w:val="20"/>
          <w:lang w:val="en-GB" w:eastAsia="en-GB"/>
        </w:rPr>
      </w:pPr>
      <w:r w:rsidRPr="00B741C4">
        <w:t>Kok Swee Sim</w:t>
      </w:r>
      <w:r w:rsidRPr="00B741C4">
        <w:rPr>
          <w:vertAlign w:val="superscript"/>
        </w:rPr>
        <w:t>1,</w:t>
      </w:r>
      <w:r w:rsidR="00356418" w:rsidRPr="00B741C4">
        <w:rPr>
          <w:vertAlign w:val="superscript"/>
        </w:rPr>
        <w:t xml:space="preserve"> </w:t>
      </w:r>
      <w:r w:rsidRPr="00B741C4">
        <w:rPr>
          <w:vertAlign w:val="superscript"/>
        </w:rPr>
        <w:t>2 a)</w:t>
      </w:r>
      <w:r w:rsidRPr="00B741C4">
        <w:t xml:space="preserve">, </w:t>
      </w:r>
      <w:r w:rsidR="00B118AF" w:rsidRPr="00B741C4">
        <w:t>Kai Liang Lew</w:t>
      </w:r>
      <w:r w:rsidR="00845960" w:rsidRPr="00B741C4">
        <w:rPr>
          <w:vertAlign w:val="superscript"/>
        </w:rPr>
        <w:t>2</w:t>
      </w:r>
      <w:r w:rsidR="00EF6940" w:rsidRPr="00B741C4">
        <w:rPr>
          <w:vertAlign w:val="superscript"/>
        </w:rPr>
        <w:t>,</w:t>
      </w:r>
      <w:r w:rsidR="003A5C85" w:rsidRPr="00B741C4">
        <w:rPr>
          <w:vertAlign w:val="superscript"/>
        </w:rPr>
        <w:t xml:space="preserve"> </w:t>
      </w:r>
      <w:r w:rsidR="00E9077C" w:rsidRPr="00B741C4">
        <w:rPr>
          <w:vertAlign w:val="superscript"/>
        </w:rPr>
        <w:t>b</w:t>
      </w:r>
      <w:r w:rsidR="00EF6940" w:rsidRPr="00B741C4">
        <w:rPr>
          <w:vertAlign w:val="superscript"/>
        </w:rPr>
        <w:t>)</w:t>
      </w:r>
      <w:r w:rsidR="00B118AF" w:rsidRPr="00B741C4">
        <w:t xml:space="preserve">, </w:t>
      </w:r>
      <w:r w:rsidR="001009EC" w:rsidRPr="00B741C4">
        <w:t>Hao Xian Cheong</w:t>
      </w:r>
      <w:r w:rsidR="00845960" w:rsidRPr="00B741C4">
        <w:rPr>
          <w:vertAlign w:val="superscript"/>
        </w:rPr>
        <w:t>3</w:t>
      </w:r>
      <w:r w:rsidR="0087347F" w:rsidRPr="00B741C4">
        <w:rPr>
          <w:vertAlign w:val="superscript"/>
        </w:rPr>
        <w:t xml:space="preserve">, </w:t>
      </w:r>
      <w:r w:rsidR="00E9077C" w:rsidRPr="00B741C4">
        <w:rPr>
          <w:vertAlign w:val="superscript"/>
        </w:rPr>
        <w:t>c</w:t>
      </w:r>
      <w:r w:rsidR="0087347F" w:rsidRPr="00B741C4">
        <w:rPr>
          <w:vertAlign w:val="superscript"/>
        </w:rPr>
        <w:t>)</w:t>
      </w:r>
      <w:r w:rsidR="00B118AF" w:rsidRPr="00B741C4">
        <w:t xml:space="preserve">, </w:t>
      </w:r>
      <w:r w:rsidR="001009EC" w:rsidRPr="00B741C4">
        <w:t>Chia Ling Hi</w:t>
      </w:r>
      <w:r w:rsidR="00845960" w:rsidRPr="00B741C4">
        <w:rPr>
          <w:vertAlign w:val="superscript"/>
        </w:rPr>
        <w:t>2</w:t>
      </w:r>
      <w:r w:rsidR="0087347F" w:rsidRPr="00B741C4">
        <w:rPr>
          <w:vertAlign w:val="superscript"/>
        </w:rPr>
        <w:t xml:space="preserve">, </w:t>
      </w:r>
      <w:r w:rsidR="00E9077C" w:rsidRPr="00B741C4">
        <w:rPr>
          <w:vertAlign w:val="superscript"/>
        </w:rPr>
        <w:t>d</w:t>
      </w:r>
      <w:r w:rsidR="0087347F" w:rsidRPr="00B741C4">
        <w:rPr>
          <w:vertAlign w:val="superscript"/>
        </w:rPr>
        <w:t>)</w:t>
      </w:r>
      <w:r w:rsidR="00B118AF" w:rsidRPr="00B741C4">
        <w:t xml:space="preserve">, </w:t>
      </w:r>
      <w:proofErr w:type="spellStart"/>
      <w:r w:rsidR="00B118AF" w:rsidRPr="00B741C4">
        <w:t>Fazly</w:t>
      </w:r>
      <w:proofErr w:type="spellEnd"/>
      <w:r w:rsidR="00B118AF" w:rsidRPr="00B741C4">
        <w:t xml:space="preserve"> Salleh Abas</w:t>
      </w:r>
      <w:r w:rsidR="0087347F" w:rsidRPr="00B741C4">
        <w:rPr>
          <w:vertAlign w:val="superscript"/>
        </w:rPr>
        <w:t>1,</w:t>
      </w:r>
      <w:r w:rsidR="00356418" w:rsidRPr="00B741C4">
        <w:rPr>
          <w:vertAlign w:val="superscript"/>
        </w:rPr>
        <w:t xml:space="preserve"> </w:t>
      </w:r>
      <w:r w:rsidR="00845960" w:rsidRPr="00B741C4">
        <w:rPr>
          <w:vertAlign w:val="superscript"/>
        </w:rPr>
        <w:t>2</w:t>
      </w:r>
      <w:r w:rsidR="00356418" w:rsidRPr="00B741C4">
        <w:rPr>
          <w:vertAlign w:val="superscript"/>
        </w:rPr>
        <w:t>,</w:t>
      </w:r>
      <w:r w:rsidR="0087347F" w:rsidRPr="00B741C4">
        <w:rPr>
          <w:vertAlign w:val="superscript"/>
        </w:rPr>
        <w:t xml:space="preserve"> e)</w:t>
      </w:r>
      <w:r w:rsidR="00B118AF" w:rsidRPr="00B741C4">
        <w:t xml:space="preserve"> and Nor </w:t>
      </w:r>
      <w:proofErr w:type="spellStart"/>
      <w:r w:rsidR="00B118AF" w:rsidRPr="00B741C4">
        <w:t>Hidayati</w:t>
      </w:r>
      <w:proofErr w:type="spellEnd"/>
      <w:r w:rsidR="00B118AF" w:rsidRPr="00B741C4">
        <w:t xml:space="preserve"> Abdul Aziz</w:t>
      </w:r>
      <w:r w:rsidR="0087347F" w:rsidRPr="00B741C4">
        <w:rPr>
          <w:vertAlign w:val="superscript"/>
        </w:rPr>
        <w:t>1,</w:t>
      </w:r>
      <w:r w:rsidR="00356418" w:rsidRPr="00B741C4">
        <w:rPr>
          <w:vertAlign w:val="superscript"/>
        </w:rPr>
        <w:t xml:space="preserve"> </w:t>
      </w:r>
      <w:r w:rsidR="00845960" w:rsidRPr="00B741C4">
        <w:rPr>
          <w:vertAlign w:val="superscript"/>
        </w:rPr>
        <w:t>2</w:t>
      </w:r>
      <w:r w:rsidR="00356418" w:rsidRPr="00B741C4">
        <w:rPr>
          <w:vertAlign w:val="superscript"/>
        </w:rPr>
        <w:t>,</w:t>
      </w:r>
      <w:r w:rsidR="0087347F" w:rsidRPr="00B741C4">
        <w:rPr>
          <w:vertAlign w:val="superscript"/>
        </w:rPr>
        <w:t xml:space="preserve"> f)</w:t>
      </w:r>
      <w:r w:rsidR="00B118AF" w:rsidRPr="00B741C4">
        <w:t xml:space="preserve"> </w:t>
      </w:r>
    </w:p>
    <w:p w14:paraId="27650425" w14:textId="773F40DE" w:rsidR="002A7980" w:rsidRPr="00B741C4" w:rsidRDefault="001B2AF9" w:rsidP="002A7980">
      <w:pPr>
        <w:pStyle w:val="AuthorAffiliation"/>
        <w:rPr>
          <w:lang w:val="en-GB" w:eastAsia="en-GB"/>
        </w:rPr>
      </w:pPr>
      <w:r w:rsidRPr="00B741C4">
        <w:rPr>
          <w:i w:val="0"/>
          <w:iCs/>
          <w:vertAlign w:val="superscript"/>
        </w:rPr>
        <w:t>1</w:t>
      </w:r>
      <w:r w:rsidR="002A7980" w:rsidRPr="00B741C4">
        <w:rPr>
          <w:lang w:val="en-GB" w:eastAsia="en-GB"/>
        </w:rPr>
        <w:t>Centre for Advanced Analytics, COE for Artificial Intelligence</w:t>
      </w:r>
      <w:r w:rsidR="004F3897">
        <w:rPr>
          <w:lang w:val="en-GB" w:eastAsia="en-GB"/>
        </w:rPr>
        <w:t xml:space="preserve">, </w:t>
      </w:r>
      <w:r w:rsidR="004F3897" w:rsidRPr="00B741C4">
        <w:t xml:space="preserve">Multimedia University, Jalan Ayer Keroh Lama, Melaka, 75450 Bukit </w:t>
      </w:r>
      <w:proofErr w:type="spellStart"/>
      <w:r w:rsidR="004F3897" w:rsidRPr="00B741C4">
        <w:t>Beruang</w:t>
      </w:r>
      <w:proofErr w:type="spellEnd"/>
      <w:r w:rsidR="004F3897" w:rsidRPr="00B741C4">
        <w:t>, Malaysia</w:t>
      </w:r>
    </w:p>
    <w:p w14:paraId="5CFA9C09" w14:textId="713E695A" w:rsidR="00C14B14" w:rsidRPr="00B741C4" w:rsidRDefault="001B2AF9" w:rsidP="00C14B14">
      <w:pPr>
        <w:pStyle w:val="AuthorAffiliation"/>
      </w:pPr>
      <w:r w:rsidRPr="00B741C4">
        <w:rPr>
          <w:i w:val="0"/>
          <w:iCs/>
          <w:vertAlign w:val="superscript"/>
        </w:rPr>
        <w:t>2</w:t>
      </w:r>
      <w:r w:rsidR="00525BD4" w:rsidRPr="00B741C4">
        <w:t xml:space="preserve">Faculty Of Engineering &amp; Technology, Multimedia University, Jalan Ayer Keroh Lama, Melaka, 75450 Bukit </w:t>
      </w:r>
      <w:proofErr w:type="spellStart"/>
      <w:r w:rsidR="00525BD4" w:rsidRPr="00B741C4">
        <w:t>Beruang</w:t>
      </w:r>
      <w:proofErr w:type="spellEnd"/>
      <w:r w:rsidR="00525BD4" w:rsidRPr="00B741C4">
        <w:t>, Malaysia</w:t>
      </w:r>
    </w:p>
    <w:p w14:paraId="1540EEFF" w14:textId="65DE3051" w:rsidR="00C14B14" w:rsidRPr="00B741C4" w:rsidRDefault="0016782F" w:rsidP="00C14B14">
      <w:pPr>
        <w:pStyle w:val="AuthorAffiliation"/>
      </w:pPr>
      <w:r w:rsidRPr="00B741C4">
        <w:t xml:space="preserve"> </w:t>
      </w:r>
      <w:r w:rsidR="001B2AF9" w:rsidRPr="00B741C4">
        <w:rPr>
          <w:i w:val="0"/>
          <w:iCs/>
          <w:vertAlign w:val="superscript"/>
        </w:rPr>
        <w:t>3</w:t>
      </w:r>
      <w:r w:rsidR="00525BD4" w:rsidRPr="00B741C4">
        <w:t xml:space="preserve">Faculty of Information Science &amp; Technology, Multimedia University, Jalan Ayer Keroh Lama, Melaka, 75450 Bukit </w:t>
      </w:r>
      <w:proofErr w:type="spellStart"/>
      <w:r w:rsidR="00525BD4" w:rsidRPr="00B741C4">
        <w:t>Beruang</w:t>
      </w:r>
      <w:proofErr w:type="spellEnd"/>
      <w:r w:rsidR="00525BD4" w:rsidRPr="00B741C4">
        <w:t>, Malaysia</w:t>
      </w:r>
    </w:p>
    <w:p w14:paraId="3510FCAF" w14:textId="77777777" w:rsidR="002A7980" w:rsidRPr="00B741C4" w:rsidRDefault="002A7980" w:rsidP="00C14B14">
      <w:pPr>
        <w:pStyle w:val="AuthorAffiliation"/>
      </w:pPr>
    </w:p>
    <w:p w14:paraId="6C4493AA" w14:textId="4D141206" w:rsidR="001009EC" w:rsidRPr="00B741C4" w:rsidRDefault="00B741C4" w:rsidP="001009EC">
      <w:pPr>
        <w:pStyle w:val="AuthorEmail"/>
        <w:rPr>
          <w:i/>
          <w:iCs/>
        </w:rPr>
      </w:pPr>
      <w:proofErr w:type="gramStart"/>
      <w:r w:rsidRPr="00B741C4">
        <w:rPr>
          <w:i/>
          <w:iCs/>
          <w:szCs w:val="28"/>
          <w:vertAlign w:val="superscript"/>
        </w:rPr>
        <w:t>a)</w:t>
      </w:r>
      <w:r w:rsidR="00003D7C" w:rsidRPr="00B741C4">
        <w:rPr>
          <w:i/>
          <w:iCs/>
        </w:rPr>
        <w:t>Corresponding</w:t>
      </w:r>
      <w:proofErr w:type="gramEnd"/>
      <w:r w:rsidR="004E3CB2" w:rsidRPr="00B741C4">
        <w:rPr>
          <w:i/>
          <w:iCs/>
        </w:rPr>
        <w:t xml:space="preserve"> author: </w:t>
      </w:r>
      <w:r w:rsidR="001009EC" w:rsidRPr="00B741C4">
        <w:rPr>
          <w:i/>
          <w:iCs/>
        </w:rPr>
        <w:t>sksbg2022@gmail.com</w:t>
      </w:r>
      <w:r w:rsidR="001D469C" w:rsidRPr="00B741C4">
        <w:rPr>
          <w:i/>
          <w:iCs/>
        </w:rPr>
        <w:br/>
      </w:r>
      <w:proofErr w:type="gramStart"/>
      <w:r w:rsidR="003A5C85" w:rsidRPr="00B741C4">
        <w:rPr>
          <w:i/>
          <w:iCs/>
          <w:szCs w:val="28"/>
          <w:vertAlign w:val="superscript"/>
        </w:rPr>
        <w:t>b)</w:t>
      </w:r>
      <w:r w:rsidR="001009EC" w:rsidRPr="00B741C4">
        <w:rPr>
          <w:i/>
          <w:iCs/>
        </w:rPr>
        <w:t>1132703002@student.mmu.edu.my</w:t>
      </w:r>
      <w:proofErr w:type="gramEnd"/>
    </w:p>
    <w:p w14:paraId="3F8819E4" w14:textId="3B95FB47" w:rsidR="00C61D60" w:rsidRPr="00B741C4" w:rsidRDefault="006C2C09" w:rsidP="001009EC">
      <w:pPr>
        <w:pStyle w:val="AuthorEmail"/>
        <w:rPr>
          <w:i/>
          <w:iCs/>
        </w:rPr>
      </w:pPr>
      <w:r w:rsidRPr="00B741C4">
        <w:rPr>
          <w:i/>
          <w:iCs/>
          <w:szCs w:val="28"/>
          <w:vertAlign w:val="superscript"/>
        </w:rPr>
        <w:t>c)</w:t>
      </w:r>
      <w:r w:rsidR="003D241C" w:rsidRPr="00B741C4">
        <w:rPr>
          <w:i/>
          <w:iCs/>
          <w:szCs w:val="28"/>
          <w:vertAlign w:val="superscript"/>
        </w:rPr>
        <w:t xml:space="preserve"> </w:t>
      </w:r>
      <w:r w:rsidRPr="00B741C4">
        <w:rPr>
          <w:i/>
          <w:iCs/>
        </w:rPr>
        <w:t>imchaoxian321@gmail.com</w:t>
      </w:r>
    </w:p>
    <w:p w14:paraId="1D09BC2C" w14:textId="6A5A4821" w:rsidR="00152275" w:rsidRPr="00B741C4" w:rsidRDefault="006C2C09" w:rsidP="001009EC">
      <w:pPr>
        <w:pStyle w:val="AuthorEmail"/>
        <w:rPr>
          <w:i/>
          <w:iCs/>
        </w:rPr>
      </w:pPr>
      <w:r w:rsidRPr="00B741C4">
        <w:rPr>
          <w:i/>
          <w:iCs/>
          <w:szCs w:val="28"/>
          <w:vertAlign w:val="superscript"/>
        </w:rPr>
        <w:t>d)</w:t>
      </w:r>
      <w:r w:rsidR="003D241C" w:rsidRPr="00B741C4">
        <w:rPr>
          <w:i/>
          <w:iCs/>
          <w:szCs w:val="28"/>
          <w:vertAlign w:val="superscript"/>
        </w:rPr>
        <w:t xml:space="preserve"> </w:t>
      </w:r>
      <w:r w:rsidR="001009EC" w:rsidRPr="00B741C4">
        <w:rPr>
          <w:i/>
          <w:iCs/>
        </w:rPr>
        <w:t>chialing239@gmail.com</w:t>
      </w:r>
    </w:p>
    <w:p w14:paraId="3257D4EE" w14:textId="6265A05B" w:rsidR="000F1EFF" w:rsidRPr="00B741C4" w:rsidRDefault="000F1EFF" w:rsidP="000F1EFF">
      <w:pPr>
        <w:pStyle w:val="AuthorEmail"/>
        <w:rPr>
          <w:i/>
          <w:iCs/>
        </w:rPr>
      </w:pPr>
      <w:r w:rsidRPr="00B741C4">
        <w:rPr>
          <w:i/>
          <w:iCs/>
          <w:szCs w:val="28"/>
          <w:vertAlign w:val="superscript"/>
        </w:rPr>
        <w:t>e)</w:t>
      </w:r>
      <w:r w:rsidR="00E47E3B" w:rsidRPr="00B741C4">
        <w:rPr>
          <w:i/>
          <w:iCs/>
        </w:rPr>
        <w:t xml:space="preserve"> fazly.salleh.abas@mmu.edu.my</w:t>
      </w:r>
    </w:p>
    <w:p w14:paraId="6E907A70" w14:textId="18F92283" w:rsidR="000F1EFF" w:rsidRPr="00B741C4" w:rsidRDefault="000F1EFF" w:rsidP="000F1EFF">
      <w:pPr>
        <w:pStyle w:val="AuthorEmail"/>
        <w:rPr>
          <w:i/>
          <w:iCs/>
        </w:rPr>
      </w:pPr>
      <w:r w:rsidRPr="00B741C4">
        <w:rPr>
          <w:i/>
          <w:iCs/>
          <w:szCs w:val="28"/>
          <w:vertAlign w:val="superscript"/>
        </w:rPr>
        <w:t>f)</w:t>
      </w:r>
      <w:r w:rsidR="00132A83" w:rsidRPr="00B741C4">
        <w:rPr>
          <w:i/>
          <w:iCs/>
        </w:rPr>
        <w:t xml:space="preserve"> hidayati.aziz@mmu.edu.my</w:t>
      </w:r>
    </w:p>
    <w:p w14:paraId="22C3F2A8" w14:textId="4BB4F2A5" w:rsidR="0016385D" w:rsidRPr="00B741C4" w:rsidRDefault="0016385D" w:rsidP="00C14B14">
      <w:pPr>
        <w:pStyle w:val="Abstract"/>
      </w:pPr>
      <w:r w:rsidRPr="00B741C4">
        <w:rPr>
          <w:b/>
          <w:bCs/>
        </w:rPr>
        <w:t>Abstract.</w:t>
      </w:r>
      <w:r w:rsidRPr="00B741C4">
        <w:t xml:space="preserve"> </w:t>
      </w:r>
      <w:r w:rsidR="00893763" w:rsidRPr="00B741C4">
        <w:t>Counterfeit or missing Halal certification marks threaten consumer trust and impede regulatory oversight, yet manual logo inspection remains slow, error-prone, and unsuited to high-volume workflows. We present a lightweight, edge-deployable Halal-logo detection system that fine-tunes two recent YOLO-v12 backbones</w:t>
      </w:r>
      <w:r w:rsidR="00813EEE" w:rsidRPr="00B741C4">
        <w:t xml:space="preserve">, </w:t>
      </w:r>
      <w:r w:rsidR="00893763" w:rsidRPr="00B741C4">
        <w:t>nano and small</w:t>
      </w:r>
      <w:r w:rsidR="00813EEE" w:rsidRPr="00B741C4">
        <w:t xml:space="preserve"> </w:t>
      </w:r>
      <w:r w:rsidR="00893763" w:rsidRPr="00B741C4">
        <w:t xml:space="preserve">on a 50-class public dataset </w:t>
      </w:r>
      <w:r w:rsidR="00497919" w:rsidRPr="00B741C4">
        <w:t xml:space="preserve">which has </w:t>
      </w:r>
      <w:r w:rsidR="00893763" w:rsidRPr="00B741C4">
        <w:t>1,292 images</w:t>
      </w:r>
      <w:r w:rsidR="00497919" w:rsidRPr="00B741C4">
        <w:t xml:space="preserve"> with</w:t>
      </w:r>
      <w:r w:rsidR="00893763" w:rsidRPr="00B741C4">
        <w:t xml:space="preserve"> 640 × 640 resolution. </w:t>
      </w:r>
      <w:r w:rsidR="00497919" w:rsidRPr="00B741C4">
        <w:t xml:space="preserve">Two training strategies are applied to the models, train from scratch and transfer learning. The transfer learning is fine tine the model </w:t>
      </w:r>
      <w:r w:rsidR="00893763" w:rsidRPr="00B741C4">
        <w:rPr>
          <w:rFonts w:hint="eastAsia"/>
        </w:rPr>
        <w:t>with COCO-pre-trained weights while freezing the first three layers. Fine-tuned YOLO-v12</w:t>
      </w:r>
      <w:r w:rsidR="00B11BBE" w:rsidRPr="00B741C4">
        <w:t xml:space="preserve"> </w:t>
      </w:r>
      <w:r w:rsidR="00893763" w:rsidRPr="00B741C4">
        <w:rPr>
          <w:rFonts w:hint="eastAsia"/>
        </w:rPr>
        <w:t xml:space="preserve">small lifts accuracy from 0.919 </w:t>
      </w:r>
      <w:r w:rsidR="00497919" w:rsidRPr="00B741C4">
        <w:t xml:space="preserve">to </w:t>
      </w:r>
      <w:r w:rsidR="00893763" w:rsidRPr="00B741C4">
        <w:rPr>
          <w:rFonts w:hint="eastAsia"/>
        </w:rPr>
        <w:t>0.945 mAP@0.5:0.95 and halves GPU training time, whereas YOLO-v12</w:t>
      </w:r>
      <w:r w:rsidR="00497919" w:rsidRPr="00B741C4">
        <w:t xml:space="preserve"> </w:t>
      </w:r>
      <w:r w:rsidR="00893763" w:rsidRPr="00B741C4">
        <w:rPr>
          <w:rFonts w:hint="eastAsia"/>
        </w:rPr>
        <w:t xml:space="preserve">nano attains 0.947 </w:t>
      </w:r>
      <w:proofErr w:type="spellStart"/>
      <w:r w:rsidR="00893763" w:rsidRPr="00B741C4">
        <w:rPr>
          <w:rFonts w:hint="eastAsia"/>
        </w:rPr>
        <w:t>mAP</w:t>
      </w:r>
      <w:proofErr w:type="spellEnd"/>
      <w:r w:rsidR="00893763" w:rsidRPr="00B741C4">
        <w:rPr>
          <w:rFonts w:hint="eastAsia"/>
        </w:rPr>
        <w:t xml:space="preserve"> with only 2.6 M parameters, 4.7 </w:t>
      </w:r>
      <w:proofErr w:type="spellStart"/>
      <w:r w:rsidR="00893763" w:rsidRPr="00B741C4">
        <w:rPr>
          <w:rFonts w:hint="eastAsia"/>
        </w:rPr>
        <w:t>ms</w:t>
      </w:r>
      <w:proofErr w:type="spellEnd"/>
      <w:r w:rsidR="00893763" w:rsidRPr="00B741C4">
        <w:t xml:space="preserve"> single-image latency, and 509 MB peak VRAM</w:t>
      </w:r>
      <w:r w:rsidR="00995808" w:rsidRPr="00B741C4">
        <w:t>.</w:t>
      </w:r>
      <w:r w:rsidR="00893763" w:rsidRPr="00B741C4">
        <w:t xml:space="preserve"> Transfer learning trims training energy from 0.14 kWh to 0.04 kWh and reduces estimated CO₂ emissions to 0.02 kg, underscoring its sustainability advantage. The study provides the first systematic evaluation of YOLO-v12 nano versus small for Halal-logo detection, evidence that lightweight backbones can match larger models when fine-tuned, and an open-source, reproducible training and inference pipeline. These results demonstrate that modern nano detectors deliver high accuracy with one-third </w:t>
      </w:r>
      <w:r w:rsidR="00710F4E" w:rsidRPr="00B741C4">
        <w:t xml:space="preserve">of </w:t>
      </w:r>
      <w:r w:rsidR="00893763" w:rsidRPr="00B741C4">
        <w:t>the energy footprint, paving the way for scalable, real-time Halal-logo verification in production lines, retail checkpoints, and mobile auditing applications.</w:t>
      </w:r>
      <w:r w:rsidR="008F3F8F" w:rsidRPr="00B741C4">
        <w:t xml:space="preserve"> The code is published in </w:t>
      </w:r>
      <w:proofErr w:type="spellStart"/>
      <w:r w:rsidR="008F3F8F" w:rsidRPr="00B741C4">
        <w:t>Github</w:t>
      </w:r>
      <w:proofErr w:type="spellEnd"/>
      <w:r w:rsidR="008F3F8F" w:rsidRPr="00B741C4">
        <w:t xml:space="preserve"> (https://github.com/lewbei/Fine-Tuning-YOLO-v12-for-Efficient-Halal-Logo-Detection)</w:t>
      </w:r>
    </w:p>
    <w:p w14:paraId="5240E3FB" w14:textId="7702FCFA" w:rsidR="003A287B" w:rsidRPr="00B741C4" w:rsidRDefault="003F56DA" w:rsidP="00003D7C">
      <w:pPr>
        <w:pStyle w:val="Heading1"/>
        <w:rPr>
          <w:b w:val="0"/>
          <w:caps w:val="0"/>
          <w:sz w:val="20"/>
        </w:rPr>
      </w:pPr>
      <w:r w:rsidRPr="00B741C4">
        <w:t>Introduction</w:t>
      </w:r>
    </w:p>
    <w:p w14:paraId="7AF0EA06" w14:textId="0042B732" w:rsidR="00EA631D" w:rsidRPr="00B741C4" w:rsidRDefault="00EA631D" w:rsidP="00827050">
      <w:pPr>
        <w:pStyle w:val="Paragraph"/>
      </w:pPr>
      <w:r w:rsidRPr="00B741C4">
        <w:t xml:space="preserve">Halal is important </w:t>
      </w:r>
      <w:r w:rsidR="003041A6" w:rsidRPr="00B741C4">
        <w:t>for</w:t>
      </w:r>
      <w:r w:rsidRPr="00B741C4">
        <w:t xml:space="preserve"> Muslim</w:t>
      </w:r>
      <w:r w:rsidR="003041A6" w:rsidRPr="00B741C4">
        <w:t>s as it verifies that the food is clean for them</w:t>
      </w:r>
      <w:r w:rsidR="00341775" w:rsidRPr="00B741C4">
        <w:rPr>
          <w:rFonts w:hint="eastAsia"/>
          <w:lang w:eastAsia="zh-CN"/>
        </w:rPr>
        <w:t xml:space="preserve"> </w:t>
      </w:r>
      <w:r w:rsidR="00341775" w:rsidRPr="00B741C4">
        <w:rPr>
          <w:lang w:eastAsia="zh-CN"/>
        </w:rPr>
        <w:fldChar w:fldCharType="begin"/>
      </w:r>
      <w:r w:rsidR="00E4717C" w:rsidRPr="00B741C4">
        <w:rPr>
          <w:lang w:eastAsia="zh-CN"/>
        </w:rPr>
        <w:instrText xml:space="preserve"> ADDIN ZOTERO_ITEM CSL_CITATION {"citationID":"lcZgqlXs","properties":{"formattedCitation":"[1]","plainCitation":"[1]","noteIndex":0},"citationItems":[{"id":851,"uris":["http://zotero.org/users/local/PNeua03Z/items/C9596ZKM"],"itemData":{"id":851,"type":"article-journal","abstract":"Islamic dietary laws inform halal standards, defining which foods are halal (lawful and permissible). Many halal foods are produced in non-Muslim majority countries increasing the likelihood they might be haram (prohibited). Halal certification is one way to operationalize halal standards, hence protecting Muslim consumers. At present there is no unified halal standard guiding halal certification. The aim of this study was to determine the perceived challenges in implementing halal standards in the United States. Semi-structured in-depth interviews were done with a representative from 6 of the 11 halal certifying bodies (HCBs) in the United States. All reported their role was to verify food safety records for compliance with government regulations but not to monitor food safety practices. Two main issues—forged halal certificates and expired halal logos were identified as significant issues. Three HCBs stated there is no problem with having multiple halal standards, but all believed it is necessary to have one universal halal standard with minimum standards followed by everyone. The findings of this study can be beneficial to the U.S. halal industry as it highlights the challenges and issues they face.","container-title":"PLOS ONE","DOI":"10.1371/journal.pone.0290774","ISSN":"1932-6203","issue":"8","journalAbbreviation":"PLoS ONE","language":"en","page":"e0290774","source":"DOI.org (Crossref)","title":"Perceived challenges in implementing halal standards by halal certifying bodies in the United States","volume":"18","author":[{"family":"Al-Mahmood","given":"Omar A."},{"family":"Fraser","given":"Angela M."}],"editor":[{"family":"Odetokun","given":"Ismail Ayoade"}],"issued":{"date-parts":[["2023",8,31]]}}}],"schema":"https://github.com/citation-style-language/schema/raw/master/csl-citation.json"} </w:instrText>
      </w:r>
      <w:r w:rsidR="00341775" w:rsidRPr="00B741C4">
        <w:rPr>
          <w:lang w:eastAsia="zh-CN"/>
        </w:rPr>
        <w:fldChar w:fldCharType="separate"/>
      </w:r>
      <w:r w:rsidR="00E4717C" w:rsidRPr="00B741C4">
        <w:t>[1]</w:t>
      </w:r>
      <w:r w:rsidR="00341775" w:rsidRPr="00B741C4">
        <w:rPr>
          <w:lang w:eastAsia="zh-CN"/>
        </w:rPr>
        <w:fldChar w:fldCharType="end"/>
      </w:r>
      <w:r w:rsidRPr="00B741C4">
        <w:t xml:space="preserve">. It is also a rule for the manufacturers to follow. It </w:t>
      </w:r>
      <w:r w:rsidR="003041A6" w:rsidRPr="00B741C4">
        <w:t>can only</w:t>
      </w:r>
      <w:r w:rsidRPr="00B741C4">
        <w:t xml:space="preserve"> be certified by an authorized Halal logo on </w:t>
      </w:r>
      <w:r w:rsidR="003041A6" w:rsidRPr="00B741C4">
        <w:t xml:space="preserve">the </w:t>
      </w:r>
      <w:r w:rsidRPr="00B741C4">
        <w:t xml:space="preserve">packaging. </w:t>
      </w:r>
      <w:r w:rsidR="003041A6" w:rsidRPr="00B741C4">
        <w:t xml:space="preserve">Halal logo applications should be strict because around 1.8 </w:t>
      </w:r>
      <w:r w:rsidR="00020D96" w:rsidRPr="00B741C4">
        <w:t>billion</w:t>
      </w:r>
      <w:r w:rsidR="003041A6" w:rsidRPr="00B741C4">
        <w:t xml:space="preserve"> Muslim consumers rely on the</w:t>
      </w:r>
      <w:r w:rsidRPr="00B741C4">
        <w:t xml:space="preserve"> logo for instant trust</w:t>
      </w:r>
      <w:r w:rsidR="009B0B2E" w:rsidRPr="00B741C4">
        <w:rPr>
          <w:rFonts w:hint="eastAsia"/>
          <w:lang w:eastAsia="zh-CN"/>
        </w:rPr>
        <w:t xml:space="preserve"> </w:t>
      </w:r>
      <w:r w:rsidR="009B0B2E" w:rsidRPr="00B741C4">
        <w:rPr>
          <w:lang w:eastAsia="zh-CN"/>
        </w:rPr>
        <w:fldChar w:fldCharType="begin"/>
      </w:r>
      <w:r w:rsidR="00E4717C" w:rsidRPr="00B741C4">
        <w:rPr>
          <w:lang w:eastAsia="zh-CN"/>
        </w:rPr>
        <w:instrText xml:space="preserve"> ADDIN ZOTERO_ITEM CSL_CITATION {"citationID":"79wSFwDF","properties":{"formattedCitation":"[2]","plainCitation":"[2]","noteIndex":0},"citationItems":[{"id":853,"uris":["http://zotero.org/users/local/PNeua03Z/items/T42MP85X"],"itemData":{"id":853,"type":"article-journal","abstract":"Islam is a religion which provides guidance for a complete lifestyle. It guides Muslims to adopt good and avoid bad in every aspect of life. In other words, Halal is liked, and Haram is disliked. Islam has outlined rules for Muslims that they should consume products which are prepared through Halal methods. In the modern era, the trends in production and consumption of these products have drastically changed due to technological advancements. On the other hand, Pakistan is a country with a majority Muslim population. Thus, Pakistan is a vast Market for Halal commodities. With Muslim manufacturers, Muslim traders, and Muslim consumers, it is naturally expected that Pakistan should act as the role model for the global halal industry. But unfortunately, Pakistani share in the global halal industry is not significant. Regulatory framework of Halal Industry in Pakistan provides the foundation for the development of the Halal industry where the structural challenges and required reforms are the key issues. This research has highlighted the importance of Halal and the role of those organizations which collectively shape the regulatory framework of Pakistani Halal industry. It also explained the current structure of halal industry in Pakistan. Finally, this research has explored challenges and solutions in the regulatory framework that hinders the growth of Halal industry in Pakistan.","container-title":"COMSATS Journal of Islamic Finance","DOI":"10.26652/cjif.9202414","issue":"1","language":"en","page":"1-12","source":"Zotero","title":"Regulatory Framework of Halal Industry in Pakistan: Structural Issues and Challenges","volume":"9","author":[{"family":"Usmani","given":"Hassan Ashraf"},{"family":"Ayaz","given":"Mohammad"}],"issued":{"date-parts":[["2024"]]}}}],"schema":"https://github.com/citation-style-language/schema/raw/master/csl-citation.json"} </w:instrText>
      </w:r>
      <w:r w:rsidR="009B0B2E" w:rsidRPr="00B741C4">
        <w:rPr>
          <w:lang w:eastAsia="zh-CN"/>
        </w:rPr>
        <w:fldChar w:fldCharType="separate"/>
      </w:r>
      <w:r w:rsidR="00E4717C" w:rsidRPr="00B741C4">
        <w:t>[2]</w:t>
      </w:r>
      <w:r w:rsidR="009B0B2E" w:rsidRPr="00B741C4">
        <w:rPr>
          <w:lang w:eastAsia="zh-CN"/>
        </w:rPr>
        <w:fldChar w:fldCharType="end"/>
      </w:r>
      <w:r w:rsidRPr="00B741C4">
        <w:t>. Therefore, the global halal trade is approximately 2 trillion USD. The certifi</w:t>
      </w:r>
      <w:r w:rsidR="003041A6" w:rsidRPr="00B741C4">
        <w:t>e</w:t>
      </w:r>
      <w:r w:rsidRPr="00B741C4">
        <w:t xml:space="preserve">d halal logo product </w:t>
      </w:r>
      <w:r w:rsidR="003041A6" w:rsidRPr="00B741C4">
        <w:t>must</w:t>
      </w:r>
      <w:r w:rsidRPr="00B741C4">
        <w:t xml:space="preserve"> go through several proces</w:t>
      </w:r>
      <w:r w:rsidR="003041A6" w:rsidRPr="00B741C4">
        <w:t>se</w:t>
      </w:r>
      <w:r w:rsidRPr="00B741C4">
        <w:t xml:space="preserve">s and </w:t>
      </w:r>
      <w:r w:rsidR="003041A6" w:rsidRPr="00B741C4">
        <w:t>be certifi</w:t>
      </w:r>
      <w:r w:rsidRPr="00B741C4">
        <w:t xml:space="preserve">ed by agencies. After the product is certified, each </w:t>
      </w:r>
      <w:r w:rsidR="003041A6" w:rsidRPr="00B741C4">
        <w:t>has</w:t>
      </w:r>
      <w:r w:rsidRPr="00B741C4">
        <w:t xml:space="preserve"> unique logos that manufacturers must print </w:t>
      </w:r>
      <w:r w:rsidR="003041A6" w:rsidRPr="00B741C4">
        <w:t xml:space="preserve">and make </w:t>
      </w:r>
      <w:r w:rsidRPr="00B741C4">
        <w:t>visible</w:t>
      </w:r>
      <w:r w:rsidR="00A40D6A" w:rsidRPr="00B741C4">
        <w:t>.</w:t>
      </w:r>
    </w:p>
    <w:p w14:paraId="4E38C866" w14:textId="1E70E733" w:rsidR="00A40D6A" w:rsidRPr="00B741C4" w:rsidRDefault="0086659D" w:rsidP="00827050">
      <w:pPr>
        <w:pStyle w:val="Paragraph"/>
      </w:pPr>
      <w:r w:rsidRPr="00B741C4">
        <w:t>R</w:t>
      </w:r>
      <w:r w:rsidR="00F10DC1" w:rsidRPr="00B741C4">
        <w:t xml:space="preserve">egulators, retailers, and customs officers manually inspect millions of packages daily to detect counterfeit or missing Halal logos. However, manual inspection is inefficient, highly time-consuming, prone to human error, and </w:t>
      </w:r>
      <w:r w:rsidRPr="00B741C4">
        <w:t>increasingly unreliable under</w:t>
      </w:r>
      <w:r w:rsidR="00F10DC1" w:rsidRPr="00B741C4">
        <w:t xml:space="preserve"> worker fatigue, especially as counterfeit logos can closely resemble authentic ones</w:t>
      </w:r>
      <w:r w:rsidR="00A40D6A" w:rsidRPr="00B741C4">
        <w:t>. Therefore, manual inspection is one of the challenges faced by regulators, retailer</w:t>
      </w:r>
      <w:r w:rsidR="003041A6" w:rsidRPr="00B741C4">
        <w:t>s</w:t>
      </w:r>
      <w:r w:rsidR="00A40D6A" w:rsidRPr="00B741C4">
        <w:t xml:space="preserve"> and custom</w:t>
      </w:r>
      <w:r w:rsidR="003041A6" w:rsidRPr="00B741C4">
        <w:t>s</w:t>
      </w:r>
      <w:r w:rsidR="00A40D6A" w:rsidRPr="00B741C4">
        <w:t xml:space="preserve"> officers</w:t>
      </w:r>
      <w:r w:rsidR="001532FB" w:rsidRPr="00B741C4">
        <w:rPr>
          <w:lang w:eastAsia="zh-CN"/>
        </w:rPr>
        <w:t xml:space="preserve"> </w:t>
      </w:r>
      <w:r w:rsidRPr="00B741C4">
        <w:rPr>
          <w:lang w:eastAsia="zh-CN"/>
        </w:rPr>
        <w:fldChar w:fldCharType="begin"/>
      </w:r>
      <w:r w:rsidR="00E4717C" w:rsidRPr="00B741C4">
        <w:rPr>
          <w:lang w:eastAsia="zh-CN"/>
        </w:rPr>
        <w:instrText xml:space="preserve"> ADDIN ZOTERO_ITEM CSL_CITATION {"citationID":"aMT4TKok","properties":{"formattedCitation":"[3]","plainCitation":"[3]","noteIndex":0},"citationItems":[{"id":855,"uris":["http://zotero.org/users/local/PNeua03Z/items/XMRH57D8"],"itemData":{"id":855,"type":"article-journal","abstract":"The application of Industry 4.0 technologies in the halal meat supply chain (HMSC) is an emerging but underexplored area. While technologies like 3D printing, AI, AR, metaverse, digital twins, robotics, and big data analytics are widely discussed in food production, their specific use in HMSC lacks comprehensive analysis. These technologies can address challenges such as cross-contamination, fraud, and traceability issues, but few studies have examined their practical implementation, highlighting the need for further empirical research. This review explores how Industry 4.0 technologies enhance efficiency, traceability, and transparency in HMSC and highlights the potential use of AR for real-time product verification, metaverse for virtual inspections, AI and robotics for improving efficiency, compliance, and hygiene, and digital twins for training and product quality monitoring. The review also identified research gaps, particularly the lack of focus on intelligent packaging, in vitro meat, and the 3D printing of halal meat products. The findings stress the need for greater exploration of these technologies in the HMSC, emphasizing their transformative potential in creating a transparent and efficient halal food system. Further research on emerging technologies like 3D printing and in vitro meat is essential, especially regarding their impact on halal standards and sustainability, ensuring future growth.","container-title":"Foods","DOI":"10.3390/foods14071135","ISSN":"2304-8158","issue":"7","journalAbbreviation":"Foods","language":"en","license":"https://creativecommons.org/licenses/by/4.0/","page":"1135","source":"DOI.org (Crossref)","title":"Integrity Challenges in Halal Meat Supply Chain: Potential Industry 4.0 Technologies as Catalysts for Resolution","title-short":"Integrity Challenges in Halal Meat Supply Chain","volume":"14","author":[{"family":"Ellahi","given":"Rizwan Matloob"},{"family":"Wood","given":"Lincoln C."},{"family":"Khan","given":"Moin"},{"family":"Bekhit","given":"Alaa El-Din A."}],"issued":{"date-parts":[["2025",3,25]]}}}],"schema":"https://github.com/citation-style-language/schema/raw/master/csl-citation.json"} </w:instrText>
      </w:r>
      <w:r w:rsidRPr="00B741C4">
        <w:rPr>
          <w:lang w:eastAsia="zh-CN"/>
        </w:rPr>
        <w:fldChar w:fldCharType="separate"/>
      </w:r>
      <w:r w:rsidR="00E4717C" w:rsidRPr="00B741C4">
        <w:t>[3]</w:t>
      </w:r>
      <w:r w:rsidRPr="00B741C4">
        <w:rPr>
          <w:lang w:eastAsia="zh-CN"/>
        </w:rPr>
        <w:fldChar w:fldCharType="end"/>
      </w:r>
      <w:r w:rsidR="00A40D6A" w:rsidRPr="00B741C4">
        <w:t>.</w:t>
      </w:r>
      <w:r w:rsidR="0056159E" w:rsidRPr="00B741C4">
        <w:t xml:space="preserve"> Modern automation systems have demonstrated significant potential in addressing such inspection challenges across various manufacturing and quality control applications</w:t>
      </w:r>
      <w:r w:rsidR="005907C9" w:rsidRPr="00B741C4">
        <w:t xml:space="preserve"> </w:t>
      </w:r>
      <w:r w:rsidR="005907C9" w:rsidRPr="00B741C4">
        <w:fldChar w:fldCharType="begin"/>
      </w:r>
      <w:r w:rsidR="00E4717C" w:rsidRPr="00B741C4">
        <w:instrText xml:space="preserve"> ADDIN ZOTERO_ITEM CSL_CITATION {"citationID":"ucrJwghI","properties":{"formattedCitation":"[4]","plainCitation":"[4]","noteIndex":0},"citationItems":[{"id":1528,"uris":["http://zotero.org/users/local/PNeua03Z/items/9NGI5I8P"],"itemData":{"id":1528,"type":"article-journal","abstract":"Latex gloves are widely used in various industries, such as healthcare, laboratories, and manufacturing. Especially in the healthcare industry, it provides protection for doctors and nurses so that they will not get infected by viruses. The latex gloves contain some types of proteins that will trigger the allergic reactions of people with latex allergies. Therefore, before the latex gloves are sold on the market, protein concentration tests need to be done. In order to do the protein concentration tests, 2 cm by 2 cm samples of the latex gloves are needed. A cutter machine is needed in order to increase efficiency, save time, and also precisely cut. The samples can be obtained by cutting or stamping the latex gloves. In this paper, research in the literature that attempted to identify the mechanical cutters for latex gloves is reviewed. Furthermore, considering the ambiguity and variability in glove materials and cutting requirements, this paper explores the integration of fuzzy logic into cutter selection processes to accommodate uncertain criteria and optimize cutter performance in diverse operating conditions.","container-title":"International Journal on Robotics, Automation and Sciences","DOI":"10.33093/ijoras.2024.6.2.11","ISSN":"2682-860X","issue":"2","journalAbbreviation":"IJORAS","language":"en","page":"76-83","source":"DOI.org (Crossref)","title":"A Review on Mechanical Fuzzy Logic Control Cutters for Latex Glove","volume":"6","author":[{"family":"Pang","given":"Qi Xuen"},{"family":"Low","given":"Kai Jie"},{"family":"Lew","given":"Kai Liang"},{"family":"Choo","given":"Yit Hong"},{"family":"Babale","given":"Suleiman Aliyu"},{"family":"Yunus","given":"Andi Prademon"},{"family":"Lee","given":"Chia Shhyan"}],"issued":{"date-parts":[["2024",9,30]]}}}],"schema":"https://github.com/citation-style-language/schema/raw/master/csl-citation.json"} </w:instrText>
      </w:r>
      <w:r w:rsidR="005907C9" w:rsidRPr="00B741C4">
        <w:fldChar w:fldCharType="separate"/>
      </w:r>
      <w:r w:rsidR="00E4717C" w:rsidRPr="00B741C4">
        <w:t>[4]</w:t>
      </w:r>
      <w:r w:rsidR="005907C9" w:rsidRPr="00B741C4">
        <w:fldChar w:fldCharType="end"/>
      </w:r>
      <w:r w:rsidR="005907C9" w:rsidRPr="00B741C4">
        <w:t xml:space="preserve">. </w:t>
      </w:r>
    </w:p>
    <w:p w14:paraId="1A522598" w14:textId="1317C18D" w:rsidR="00A40D6A" w:rsidRPr="00B741C4" w:rsidRDefault="00A40D6A" w:rsidP="00827050">
      <w:pPr>
        <w:pStyle w:val="Paragraph"/>
      </w:pPr>
      <w:r w:rsidRPr="00B741C4">
        <w:t xml:space="preserve">With the rise of deep learning technology, the gap can be bridged because the convolution neural network (CNN) </w:t>
      </w:r>
      <w:r w:rsidR="003041A6" w:rsidRPr="00B741C4">
        <w:t>can</w:t>
      </w:r>
      <w:r w:rsidRPr="00B741C4">
        <w:t xml:space="preserve"> self-learn based on the provided dataset. This ability has shown its capability </w:t>
      </w:r>
      <w:r w:rsidR="003041A6" w:rsidRPr="00B741C4">
        <w:t>to</w:t>
      </w:r>
      <w:r w:rsidRPr="00B741C4">
        <w:t xml:space="preserve"> automate the tasks. </w:t>
      </w:r>
      <w:r w:rsidR="004925DF" w:rsidRPr="00B741C4">
        <w:t xml:space="preserve">Thus, </w:t>
      </w:r>
      <w:r w:rsidR="003041A6" w:rsidRPr="00B741C4">
        <w:t>many</w:t>
      </w:r>
      <w:r w:rsidR="004925DF" w:rsidRPr="00B741C4">
        <w:t xml:space="preserve"> tasks have been implemented with deep learning techniques.</w:t>
      </w:r>
      <w:r w:rsidR="003A60F0" w:rsidRPr="00B741C4">
        <w:t xml:space="preserve"> Among CNN-based methods, "You Only Look Once" (YOLO), particularly its latest lightweight version, YOLO-v12, stands out as highly efficient and accurate for real-time object detection tasks.</w:t>
      </w:r>
    </w:p>
    <w:p w14:paraId="39C83B91" w14:textId="63767401" w:rsidR="00A57842" w:rsidRPr="00B741C4" w:rsidRDefault="00E270BC" w:rsidP="00827050">
      <w:pPr>
        <w:pStyle w:val="Paragraph"/>
      </w:pPr>
      <w:r w:rsidRPr="00B741C4">
        <w:lastRenderedPageBreak/>
        <w:t xml:space="preserve">This paper proposes a lightweight Halal-logo detection system built by fine-tuning two YOLO-v12 backbones, specifically YOLO-v12 nano and small models, aiming to </w:t>
      </w:r>
      <w:r w:rsidR="00710F4E" w:rsidRPr="00B741C4">
        <w:t>identify and classify up to 50 Halal logos accurately</w:t>
      </w:r>
      <w:r w:rsidRPr="00B741C4">
        <w:t>.</w:t>
      </w:r>
      <w:r w:rsidR="00CE4B0C" w:rsidRPr="00B741C4">
        <w:t xml:space="preserve"> </w:t>
      </w:r>
      <w:r w:rsidR="00A57842" w:rsidRPr="00B741C4">
        <w:t xml:space="preserve">The main research question in this paper is how effective </w:t>
      </w:r>
      <w:r w:rsidR="00710F4E" w:rsidRPr="00B741C4">
        <w:t>a lightweight YOLO-v12 model is</w:t>
      </w:r>
      <w:r w:rsidR="00A57842" w:rsidRPr="00B741C4">
        <w:t xml:space="preserve"> in accurately detecting and classifying Halal logos on product packaging.</w:t>
      </w:r>
    </w:p>
    <w:p w14:paraId="2FF70217" w14:textId="2E401F5E" w:rsidR="00A40D6A" w:rsidRPr="00B741C4" w:rsidRDefault="0086659D" w:rsidP="00827050">
      <w:pPr>
        <w:pStyle w:val="Paragraph"/>
      </w:pPr>
      <w:r w:rsidRPr="00B741C4">
        <w:t xml:space="preserve">The </w:t>
      </w:r>
      <w:r w:rsidR="00FF7F5F" w:rsidRPr="00B741C4">
        <w:t>primary</w:t>
      </w:r>
      <w:r w:rsidRPr="00B741C4">
        <w:t xml:space="preserve"> contribution is the transfer learning study for 50</w:t>
      </w:r>
      <w:r w:rsidR="008D7574" w:rsidRPr="00B741C4">
        <w:t>-</w:t>
      </w:r>
      <w:r w:rsidRPr="00B741C4">
        <w:t xml:space="preserve">class Halal logo detection. A model with COCO weights </w:t>
      </w:r>
      <w:r w:rsidR="008D7574" w:rsidRPr="00B741C4">
        <w:t>can gain more accuracy by fine-tuning</w:t>
      </w:r>
      <w:r w:rsidRPr="00B741C4">
        <w:t xml:space="preserve"> </w:t>
      </w:r>
      <w:r w:rsidR="008D7574" w:rsidRPr="00B741C4">
        <w:t>than</w:t>
      </w:r>
      <w:r w:rsidRPr="00B741C4">
        <w:t xml:space="preserve"> train</w:t>
      </w:r>
      <w:r w:rsidR="008D7574" w:rsidRPr="00B741C4">
        <w:t>ing</w:t>
      </w:r>
      <w:r w:rsidRPr="00B741C4">
        <w:t xml:space="preserve"> from scratch. The second contr</w:t>
      </w:r>
      <w:r w:rsidR="008D7574" w:rsidRPr="00B741C4">
        <w:t>ibu</w:t>
      </w:r>
      <w:r w:rsidRPr="00B741C4">
        <w:t xml:space="preserve">tion is </w:t>
      </w:r>
      <w:r w:rsidR="008D7574" w:rsidRPr="00B741C4">
        <w:t>comparing</w:t>
      </w:r>
      <w:r w:rsidRPr="00B741C4">
        <w:t xml:space="preserve"> the YOLO-v12 nano against the YOLO-v12 small model. Both model</w:t>
      </w:r>
      <w:r w:rsidR="008D7574" w:rsidRPr="00B741C4">
        <w:t>s</w:t>
      </w:r>
      <w:r w:rsidRPr="00B741C4">
        <w:t xml:space="preserve"> </w:t>
      </w:r>
      <w:r w:rsidR="008D7574" w:rsidRPr="00B741C4">
        <w:t xml:space="preserve">were </w:t>
      </w:r>
      <w:r w:rsidRPr="00B741C4">
        <w:t>trained under similar conditions to clari</w:t>
      </w:r>
      <w:r w:rsidR="008D7574" w:rsidRPr="00B741C4">
        <w:t>fy</w:t>
      </w:r>
      <w:r w:rsidRPr="00B741C4">
        <w:t xml:space="preserve"> the accuracy</w:t>
      </w:r>
      <w:r w:rsidR="008D7574" w:rsidRPr="00B741C4">
        <w:t xml:space="preserve"> and</w:t>
      </w:r>
      <w:r w:rsidRPr="00B741C4">
        <w:t xml:space="preserve"> late</w:t>
      </w:r>
      <w:r w:rsidR="008D7574" w:rsidRPr="00B741C4">
        <w:t>n</w:t>
      </w:r>
      <w:r w:rsidRPr="00B741C4">
        <w:t>cy trade</w:t>
      </w:r>
      <w:r w:rsidR="008D7574" w:rsidRPr="00B741C4">
        <w:t>-</w:t>
      </w:r>
      <w:r w:rsidRPr="00B741C4">
        <w:t>off for real</w:t>
      </w:r>
      <w:r w:rsidR="008D7574" w:rsidRPr="00B741C4">
        <w:t>-</w:t>
      </w:r>
      <w:r w:rsidRPr="00B741C4">
        <w:t>time deployment. The third contribution in this paper is the reproducible training and evalu</w:t>
      </w:r>
      <w:r w:rsidR="008D7574" w:rsidRPr="00B741C4">
        <w:t>a</w:t>
      </w:r>
      <w:r w:rsidRPr="00B741C4">
        <w:t xml:space="preserve">tion pipeline code release in </w:t>
      </w:r>
      <w:r w:rsidR="008D7574" w:rsidRPr="00B741C4">
        <w:t>GitH</w:t>
      </w:r>
      <w:r w:rsidRPr="00B741C4">
        <w:t xml:space="preserve">ub. </w:t>
      </w:r>
    </w:p>
    <w:p w14:paraId="7A27E958" w14:textId="77777777" w:rsidR="00356418" w:rsidRPr="00B741C4" w:rsidRDefault="003F56DA" w:rsidP="00356418">
      <w:pPr>
        <w:pStyle w:val="Heading1"/>
      </w:pPr>
      <w:r w:rsidRPr="00B741C4">
        <w:t>lITERATURE rEVIEW</w:t>
      </w:r>
    </w:p>
    <w:p w14:paraId="62F995E9" w14:textId="43D9AEF5" w:rsidR="00356418" w:rsidRPr="00B741C4" w:rsidRDefault="00E83E3B" w:rsidP="00356418">
      <w:pPr>
        <w:pStyle w:val="Heading2"/>
      </w:pPr>
      <w:r w:rsidRPr="00B741C4">
        <w:t>Halal Logo Detection and Classification</w:t>
      </w:r>
    </w:p>
    <w:p w14:paraId="5BCC6EDC" w14:textId="0942CE86" w:rsidR="00E83E3B" w:rsidRPr="00B741C4" w:rsidRDefault="00EF64B7" w:rsidP="00356418">
      <w:pPr>
        <w:pStyle w:val="Paragraph"/>
        <w:rPr>
          <w:caps/>
        </w:rPr>
      </w:pPr>
      <w:r w:rsidRPr="00B741C4">
        <w:t xml:space="preserve">Before </w:t>
      </w:r>
      <w:r w:rsidR="00CB68EB" w:rsidRPr="00B741C4">
        <w:t>adopting</w:t>
      </w:r>
      <w:r w:rsidRPr="00B741C4">
        <w:t xml:space="preserve"> deep learning, Halal logo detection relied primarily on traditional image processing techniques to classify and detect logos on product packaging</w:t>
      </w:r>
      <w:r w:rsidR="00E83E3B" w:rsidRPr="00B741C4">
        <w:t>.</w:t>
      </w:r>
    </w:p>
    <w:p w14:paraId="27D68D5F" w14:textId="671F4D9D" w:rsidR="00430478" w:rsidRPr="00B741C4" w:rsidRDefault="00416ED3" w:rsidP="00E83E3B">
      <w:pPr>
        <w:pStyle w:val="Paragraph"/>
      </w:pPr>
      <w:proofErr w:type="spellStart"/>
      <w:r w:rsidRPr="00B741C4">
        <w:t>Saipullah</w:t>
      </w:r>
      <w:proofErr w:type="spellEnd"/>
      <w:r w:rsidRPr="00B741C4">
        <w:t xml:space="preserve"> </w:t>
      </w:r>
      <w:r w:rsidR="00356418" w:rsidRPr="00B741C4">
        <w:t>and</w:t>
      </w:r>
      <w:r w:rsidRPr="00B741C4">
        <w:t xml:space="preserve"> Ismail </w:t>
      </w:r>
      <w:r w:rsidRPr="00B741C4">
        <w:fldChar w:fldCharType="begin"/>
      </w:r>
      <w:r w:rsidR="00E4717C" w:rsidRPr="00B741C4">
        <w:instrText xml:space="preserve"> ADDIN ZOTERO_ITEM CSL_CITATION {"citationID":"M8G2kKoa","properties":{"formattedCitation":"[5]","plainCitation":"[5]","noteIndex":0},"citationItems":[{"id":830,"uris":["http://zotero.org/users/local/PNeua03Z/items/BASWUQI7"],"itemData":{"id":830,"type":"article-journal","abstract":"A new method of determine Halal logo is proposed in this paper. It is based on the fractionalized principle magnitude (FPM) algorithm using the magnitude of the 1D Fourier transform. Compared with other logo detection methods that is HOG, Hu moment, Zernike and WCH, this method has the advantage which is achieve the highest average classification accuracy and also time classification. The proposed method have test on the traffic sign and texture database involving logo. Experiment show that the proposed method is achieve the excellence result and able to fight with the previous method.","container-title":"Journal of Theoretical and Applied Information Technology","issue":"2","language":"en","page":"190-198","source":"Zotero","title":"Determining Halal Product Using Automated Recognition of Product Logo","volume":"77","author":[{"family":"Saipullah","given":"Khairul Muzzammil"},{"family":"Ismail","given":"Nurul Atiqah"}],"issued":{"date-parts":[["2005"]]}}}],"schema":"https://github.com/citation-style-language/schema/raw/master/csl-citation.json"} </w:instrText>
      </w:r>
      <w:r w:rsidRPr="00B741C4">
        <w:fldChar w:fldCharType="separate"/>
      </w:r>
      <w:r w:rsidR="00E4717C" w:rsidRPr="00B741C4">
        <w:t>[5]</w:t>
      </w:r>
      <w:r w:rsidRPr="00B741C4">
        <w:fldChar w:fldCharType="end"/>
      </w:r>
      <w:r w:rsidRPr="00B741C4">
        <w:t xml:space="preserve"> proposed a method based on </w:t>
      </w:r>
      <w:r w:rsidR="00CB68EB" w:rsidRPr="00B741C4">
        <w:t xml:space="preserve">the </w:t>
      </w:r>
      <w:r w:rsidRPr="00B741C4">
        <w:t>fractionalized principle magnitude (FPM) algorithm using the magnitude of the 1D Fourier transform to classify the logo. The proposed method was compared with other logo detection methods such as Histogram of Oriented Gradients (HOG), Hu Moments, Zernike Moments and Wavelet Color Histogram (WCH). The results show that the method outperforms the other methods.</w:t>
      </w:r>
    </w:p>
    <w:p w14:paraId="6D9E3ABE" w14:textId="362EE793" w:rsidR="00866BFB" w:rsidRPr="00B741C4" w:rsidRDefault="00866BFB" w:rsidP="00E83E3B">
      <w:pPr>
        <w:pStyle w:val="Paragraph"/>
      </w:pPr>
      <w:proofErr w:type="spellStart"/>
      <w:r w:rsidRPr="00B741C4">
        <w:t>Saipullah</w:t>
      </w:r>
      <w:proofErr w:type="spellEnd"/>
      <w:r w:rsidRPr="00B741C4">
        <w:t xml:space="preserve"> et al. </w:t>
      </w:r>
      <w:r w:rsidRPr="00B741C4">
        <w:fldChar w:fldCharType="begin"/>
      </w:r>
      <w:r w:rsidR="00E4717C" w:rsidRPr="00B741C4">
        <w:instrText xml:space="preserve"> ADDIN ZOTERO_ITEM CSL_CITATION {"citationID":"S1QJorcL","properties":{"formattedCitation":"[6]","plainCitation":"[6]","noteIndex":0},"citationItems":[{"id":839,"uris":["http://zotero.org/users/local/PNeua03Z/items/W7WHN5ED"],"itemData":{"id":839,"type":"article-journal","abstract":"This paper presents new feature extractors called the Fractionalized Principle Magnitude (FPM) that is evaluated in the classification of approved Halal logo with respect to classification accuracy and time consumptions. Feature can be classified into two groups that are global and local feature. In this study, several feature extractors have been compared with the proposed method such as histogram of gradient (HOG), Hu moment, Zernike moment and wavelet cooccurrence histogram (WCH). The experiments are conducted on 50 different approved Halal logos. The result shows that proposed FPM method achieves the highest accuracy with 90.4% whereas HOG, Zernike moment, WCH and Hu moment achieve 75.2%, 64.4%, 47.2% 44.4% of accuracies, respectively. Furthermore, two other databases also have been used that is traffic sign and Outex database. The accuracy performance and classification time are compared with FPM and other method.","container-title":"Engineering Management Reviews","issue":"2","language":"en","source":"Zotero","title":"Feature Extraction method for Classification of Approved Halal Logo in Malaysia using Fractionalized Principle Magnitude","volume":"2","author":[{"family":"Saipullah","given":"Khairul Muzzammil"},{"family":"Ismail","given":"Nurul Atiqah"},{"family":"Soo","given":"Yewguan"}],"issued":{"date-parts":[["2013"]]}}}],"schema":"https://github.com/citation-style-language/schema/raw/master/csl-citation.json"} </w:instrText>
      </w:r>
      <w:r w:rsidRPr="00B741C4">
        <w:fldChar w:fldCharType="separate"/>
      </w:r>
      <w:r w:rsidR="00E4717C" w:rsidRPr="00B741C4">
        <w:t>[6]</w:t>
      </w:r>
      <w:r w:rsidRPr="00B741C4">
        <w:fldChar w:fldCharType="end"/>
      </w:r>
      <w:r w:rsidRPr="00B741C4">
        <w:t xml:space="preserve"> presented Fractionalized Principle Magnitude (FPM) for halal logo classification to extract the global and local features. The proposed method was compared with HOG, Hu moment, Zernike moment and WCH in classifying 50 approved Halal logos. The proposed method achieved the highest accuracy</w:t>
      </w:r>
      <w:r w:rsidR="00CB68EB" w:rsidRPr="00B741C4">
        <w:t>,</w:t>
      </w:r>
      <w:r w:rsidRPr="00B741C4">
        <w:t xml:space="preserve"> with 90.4% and outperformed all the methods.</w:t>
      </w:r>
    </w:p>
    <w:p w14:paraId="6FE4F712" w14:textId="55F25021" w:rsidR="00430478" w:rsidRPr="00B741C4" w:rsidRDefault="00430478" w:rsidP="00E83E3B">
      <w:pPr>
        <w:pStyle w:val="Paragraph"/>
      </w:pPr>
      <w:r w:rsidRPr="00B741C4">
        <w:t xml:space="preserve">Razali et al. </w:t>
      </w:r>
      <w:r w:rsidRPr="00B741C4">
        <w:fldChar w:fldCharType="begin"/>
      </w:r>
      <w:r w:rsidR="00E4717C" w:rsidRPr="00B741C4">
        <w:instrText xml:space="preserve"> ADDIN ZOTERO_ITEM CSL_CITATION {"citationID":"QE4DfV99","properties":{"formattedCitation":"[7]","plainCitation":"[7]","noteIndex":0},"citationItems":[{"id":836,"uris":["http://zotero.org/users/local/PNeua03Z/items/QHTHUB2W"],"itemData":{"id":836,"type":"article-journal","abstract":"In Malaysia, the authenticity of halal logo has been a great concern to its Muslim community due to the existence of different types of halal logo in the market. Due to this situation, in this paper, a detection system was developed to classify the authentic Jabatan Kemajuan Islam Malaysia (JAKIM) halal logo from the unauthentic ones. All the distinct features from the authentic logo were used in the implementation part of this project with the intention of producing a reliable detection system. The methods that are chosen to be used are SURF, SIFT, GIST, and k-means. These methods can be said is reliable and practical as the resulted accuracy which was 86.6667 was quite high.","issue":"21","language":"en","source":"Zotero","title":"Vision-Based Verification of Authentic Jakim Halal Logo","volume":"10","author":[{"family":"Razali","given":"Sumirah M"},{"family":"Isa","given":"Nurul F"},{"family":"Htike","given":"Zaw Zaw"},{"family":"Naing","given":"Wai Yan Nyein"}],"issued":{"date-parts":[["2015"]]}}}],"schema":"https://github.com/citation-style-language/schema/raw/master/csl-citation.json"} </w:instrText>
      </w:r>
      <w:r w:rsidRPr="00B741C4">
        <w:fldChar w:fldCharType="separate"/>
      </w:r>
      <w:r w:rsidR="00E4717C" w:rsidRPr="00B741C4">
        <w:t>[7]</w:t>
      </w:r>
      <w:r w:rsidRPr="00B741C4">
        <w:fldChar w:fldCharType="end"/>
      </w:r>
      <w:r w:rsidRPr="00B741C4">
        <w:t xml:space="preserve"> developed a detection system to classify the authentic </w:t>
      </w:r>
      <w:proofErr w:type="spellStart"/>
      <w:r w:rsidRPr="00B741C4">
        <w:t>Jabatan</w:t>
      </w:r>
      <w:proofErr w:type="spellEnd"/>
      <w:r w:rsidRPr="00B741C4">
        <w:t xml:space="preserve"> </w:t>
      </w:r>
      <w:proofErr w:type="spellStart"/>
      <w:r w:rsidRPr="00B741C4">
        <w:t>Kemajuan</w:t>
      </w:r>
      <w:proofErr w:type="spellEnd"/>
      <w:r w:rsidRPr="00B741C4">
        <w:t xml:space="preserve"> Islam Malaysia (JAKIM) halal logo from unauthentic ones. The system consists of image acquisition, image preprocessing, detection and recognition. They used SURF, Scale-Invariant Feature Transform (SIFT), Generalized Search Trees (GIST), and </w:t>
      </w:r>
      <w:r w:rsidR="00CB68EB" w:rsidRPr="00B741C4">
        <w:t>K</w:t>
      </w:r>
      <w:r w:rsidRPr="00B741C4">
        <w:t>-means throughout the system. The system achieved 86.67% accuracy in classifying the authentic and unauthentic logo</w:t>
      </w:r>
      <w:r w:rsidR="00CB68EB" w:rsidRPr="00B741C4">
        <w:t>s</w:t>
      </w:r>
      <w:r w:rsidRPr="00B741C4">
        <w:t xml:space="preserve">. </w:t>
      </w:r>
    </w:p>
    <w:p w14:paraId="5701DCDE" w14:textId="0BFACFA0" w:rsidR="002E7381" w:rsidRPr="00B741C4" w:rsidRDefault="000A640C" w:rsidP="00430478">
      <w:pPr>
        <w:pStyle w:val="Paragraph"/>
      </w:pPr>
      <w:r w:rsidRPr="00B741C4">
        <w:t>With the advancement of deep learning, recent studies have transitioned towards convolutional neural network (CNN)-based methods for more robust and accurate Halal logo detection.</w:t>
      </w:r>
      <w:r w:rsidR="00A75B21" w:rsidRPr="00B741C4">
        <w:t xml:space="preserve"> </w:t>
      </w:r>
      <w:r w:rsidR="007C60E6" w:rsidRPr="00B741C4">
        <w:t xml:space="preserve">Deep learning approaches have demonstrated effectiveness across various signal processing and classification tasks, establishing their versatility in handling complex pattern recognition problems </w:t>
      </w:r>
      <w:r w:rsidR="00154B07" w:rsidRPr="00B741C4">
        <w:fldChar w:fldCharType="begin"/>
      </w:r>
      <w:r w:rsidR="00E4717C" w:rsidRPr="00B741C4">
        <w:instrText xml:space="preserve"> ADDIN ZOTERO_ITEM CSL_CITATION {"citationID":"TIgPT3p6","properties":{"formattedCitation":"[8]","plainCitation":"[8]","noteIndex":0},"citationItems":[{"id":1530,"uris":["http://zotero.org/users/local/PNeua03Z/items/E8AHB3QF"],"itemData":{"id":1530,"type":"article-journal","abstract":"Small-object detection is a challenging task in computer vision due to the limited training samples and low-quality images. Transfer learning, which transfers the knowledge learned from a large dataset to a small dataset, is a popular method for improving performance on limited data. However, we empirically ﬁnd that due to the dataset discrepancy, directly transferring the model trained on a general object dataset to small-object datasets obtains inferior performance. In this paper, we propose TranSDet, a novel approach for effective transfer learning for small-object detection. Our method adapts a model trained on a general dataset to a small-object-friendly model by augmenting the training images with diverse smaller resolutions. A dynamic resolution adaptation scheme is employed to ensure consistent performance on various sizes of objects using meta-learning. Additionally, the proposed method introduces two network components, an FPN with shifted feature aggregation and an anchor relation module, which are compatible with transfer learning and effectively improve small-object detection performance. Extensive experiments on the TT100K, BUUISE-MO-Lite, and COCO datasets demonstrate that TranSDet achieves signiﬁcant improvements compared to existing methods. For example, on the TT100K dataset, TranSDet outperforms the state-of-the-art method by 8.0% in terms of the mean average precision (mAP) for small-object detection. On the BUUISE-MO-Lite dataset, TranSDet improves the detection accuracy of RetinaNet and YOLOv3 by 32.2% and 12.8%, respectively.","container-title":"Remote Sensing","DOI":"10.3390/rs15143525","ISSN":"2072-4292","issue":"14","journalAbbreviation":"Remote Sensing","language":"en","license":"https://creativecommons.org/licenses/by/4.0/","page":"3525","source":"DOI.org (Crossref)","title":"TranSDet: Toward Effective Transfer Learning for Small-Object Detection","title-short":"TranSDet","volume":"15","author":[{"family":"Xu","given":"Xinkai"},{"family":"Zhang","given":"Hailan"},{"family":"Ma","given":"Yan"},{"family":"Liu","given":"Kang"},{"family":"Bao","given":"Hong"},{"family":"Qian","given":"Xu"}],"issued":{"date-parts":[["2023",7,12]]}}}],"schema":"https://github.com/citation-style-language/schema/raw/master/csl-citation.json"} </w:instrText>
      </w:r>
      <w:r w:rsidR="00154B07" w:rsidRPr="00B741C4">
        <w:fldChar w:fldCharType="separate"/>
      </w:r>
      <w:r w:rsidR="00E4717C" w:rsidRPr="00B741C4">
        <w:t>[8]</w:t>
      </w:r>
      <w:r w:rsidR="00154B07" w:rsidRPr="00B741C4">
        <w:fldChar w:fldCharType="end"/>
      </w:r>
      <w:r w:rsidR="002E7381" w:rsidRPr="00B741C4">
        <w:t>.</w:t>
      </w:r>
    </w:p>
    <w:p w14:paraId="3401A203" w14:textId="451DD857" w:rsidR="008D591E" w:rsidRPr="00B741C4" w:rsidRDefault="008D591E" w:rsidP="00430478">
      <w:pPr>
        <w:pStyle w:val="Paragraph"/>
      </w:pPr>
      <w:r w:rsidRPr="00B741C4">
        <w:t xml:space="preserve">Hendrick et al. </w:t>
      </w:r>
      <w:r w:rsidRPr="00B741C4">
        <w:fldChar w:fldCharType="begin"/>
      </w:r>
      <w:r w:rsidR="00E4717C" w:rsidRPr="00B741C4">
        <w:instrText xml:space="preserve"> ADDIN ZOTERO_ITEM CSL_CITATION {"citationID":"2Wcfyuxq","properties":{"formattedCitation":"[9]","plainCitation":"[9]","noteIndex":0},"citationItems":[{"id":834,"uris":["http://zotero.org/users/local/PNeua03Z/items/62NH93WU"],"itemData":{"id":834,"type":"paper-conference","abstract":"Deep learning has a rapid development in image processing application such as face detection, face recognition, object detection and also gesture detection. The other application of deep learning is in the identification of the traffic signs, logo and characters. For Muslim, the halal logo is important to identify before buying some products. The Halal logo is not the same for every country. Both Halal logo Indonesia and Taiwan are different. In this research, the deep learning was applied to classify the halal logo. The classification is based on the caffe framework with GoogleLeNet architecture. As datasets, the halal logo and soft drink logo were created. The purpose of this study is to produce a deep learning pre-trained model of the halal logo. The pre-trained model will be implemented in mobile phone application in halal logo identification. The accuracy of the deep learning pre-trained model is 81.7 %.","container-title":"2018 International Conference on Applied Information Technology and Innovation (ICAITI)","DOI":"10.1109/ICAITI.2018.8686730","event-place":"Padang, Indonesia","event-title":"2018 International Conference on Applied Information Technology and Innovation (ICAITI)","ISBN":"978-1-5386-6726-2","language":"en","page":"162-165","publisher":"IEEE","publisher-place":"Padang, Indonesia","source":"DOI.org (Crossref)","title":"The Halal Logo Classification by Using NVIDIA DIGITS","URL":"https://ieeexplore.ieee.org/document/8686730/","author":[{"literal":"Hendrick"},{"family":"Wang","given":"Chih-Min"},{"literal":"Aripriharta"},{"family":"Jhe","given":"Ciou-Guo"},{"family":"Tsu","given":"Ping-Chong"},{"family":"Jong","given":"Gwo-Jia"}],"accessed":{"date-parts":[["2025",5,12]]},"issued":{"date-parts":[["2018",9]]}}}],"schema":"https://github.com/citation-style-language/schema/raw/master/csl-citation.json"} </w:instrText>
      </w:r>
      <w:r w:rsidRPr="00B741C4">
        <w:fldChar w:fldCharType="separate"/>
      </w:r>
      <w:r w:rsidR="00E4717C" w:rsidRPr="00B741C4">
        <w:t>[9]</w:t>
      </w:r>
      <w:r w:rsidRPr="00B741C4">
        <w:fldChar w:fldCharType="end"/>
      </w:r>
      <w:r w:rsidRPr="00B741C4">
        <w:t xml:space="preserve"> used a deep learning model, </w:t>
      </w:r>
      <w:proofErr w:type="spellStart"/>
      <w:r w:rsidRPr="00B741C4">
        <w:t>GoogleLeNet</w:t>
      </w:r>
      <w:proofErr w:type="spellEnd"/>
      <w:r w:rsidRPr="00B741C4">
        <w:t>, as a backbone to classify halal logo</w:t>
      </w:r>
      <w:r w:rsidR="00CB68EB" w:rsidRPr="00B741C4">
        <w:t>s</w:t>
      </w:r>
      <w:r w:rsidR="003313C0" w:rsidRPr="00B741C4">
        <w:t xml:space="preserve"> and product logo</w:t>
      </w:r>
      <w:r w:rsidR="00CB68EB" w:rsidRPr="00B741C4">
        <w:t>s</w:t>
      </w:r>
      <w:r w:rsidRPr="00B741C4">
        <w:t xml:space="preserve"> from different countr</w:t>
      </w:r>
      <w:r w:rsidR="00CB68EB" w:rsidRPr="00B741C4">
        <w:t>ies</w:t>
      </w:r>
      <w:r w:rsidRPr="00B741C4">
        <w:t>.</w:t>
      </w:r>
      <w:r w:rsidR="003313C0" w:rsidRPr="00B741C4">
        <w:t xml:space="preserve"> They trained their model on NVIDIA DIGITS, a platform to train and manage the model</w:t>
      </w:r>
      <w:r w:rsidR="00590754" w:rsidRPr="00B741C4">
        <w:t xml:space="preserve"> and create an application to use </w:t>
      </w:r>
      <w:r w:rsidR="00CB68EB" w:rsidRPr="00B741C4">
        <w:t>it</w:t>
      </w:r>
      <w:r w:rsidR="00590754" w:rsidRPr="00B741C4">
        <w:t xml:space="preserve">. </w:t>
      </w:r>
      <w:r w:rsidR="003313C0" w:rsidRPr="00B741C4">
        <w:t xml:space="preserve">The experiment showed that their model has 81.73% </w:t>
      </w:r>
      <w:r w:rsidR="00CB68EB" w:rsidRPr="00B741C4">
        <w:t>correctly classifying the halal logo</w:t>
      </w:r>
      <w:r w:rsidR="003313C0" w:rsidRPr="00B741C4">
        <w:t>.</w:t>
      </w:r>
    </w:p>
    <w:p w14:paraId="2FAFDC18" w14:textId="4EE22738" w:rsidR="00430478" w:rsidRPr="00B741C4" w:rsidRDefault="00430478" w:rsidP="00430478">
      <w:pPr>
        <w:pStyle w:val="Paragraph"/>
      </w:pPr>
      <w:r w:rsidRPr="00B741C4">
        <w:t xml:space="preserve">Hasan et al. </w:t>
      </w:r>
      <w:r w:rsidRPr="00B741C4">
        <w:fldChar w:fldCharType="begin"/>
      </w:r>
      <w:r w:rsidR="00E4717C" w:rsidRPr="00B741C4">
        <w:instrText xml:space="preserve"> ADDIN ZOTERO_ITEM CSL_CITATION {"citationID":"czPMFlET","properties":{"formattedCitation":"[10]","plainCitation":"[10]","noteIndex":0},"citationItems":[{"id":832,"uris":["http://zotero.org/users/local/PNeua03Z/items/Z9BNTDMJ"],"itemData":{"id":832,"type":"article-journal","abstract":"Halal logo plays an important role in influencing Muslim consumer’s level of confidence in the Halal status of a product. However, certified Halal logo can be easily manipulated. Besides, detecting and recognizing the credibility of the logo is visually challenging without any computervision assistance. Therefore, an automated system is indeed in need to detect and verify the authenticity of the logo. This study proposed the application of Speeded Up Robust Features (SURF) algorithm in detecting various images of Halal logo, which then was matched with the reference image of certified Halal logo by JAKIM. Accuracy rate of the detected image was then calculated. A total of 100 images of certified logo and fake Halal logo gathered from various resources were used. Testing set which are independent of the training set were used and managed to attain 85.71% of accuracy rate. The experiments show that the proposed method achieved the desirably good result and was able to be at par with other existing methods.","container-title":"Global Journal Al Thaqafah","DOI":"10.7187/GJATSI072023-2","ISSN":"22320474, 22320482","issue":"1","journalAbbreviation":"gjat","language":"en","page":"18-26","source":"DOI.org (Crossref)","title":"An Application of SURF Algorithm on JAKIM’s Halal Logo Detection","volume":"SI","author":[{"family":"Hasan","given":"N."},{"family":"Awang","given":"N."},{"family":"Jamrus","given":"F. N."}],"issued":{"date-parts":[["2023",7,23]]}}}],"schema":"https://github.com/citation-style-language/schema/raw/master/csl-citation.json"} </w:instrText>
      </w:r>
      <w:r w:rsidRPr="00B741C4">
        <w:fldChar w:fldCharType="separate"/>
      </w:r>
      <w:r w:rsidR="00E4717C" w:rsidRPr="00B741C4">
        <w:t>[10]</w:t>
      </w:r>
      <w:r w:rsidRPr="00B741C4">
        <w:fldChar w:fldCharType="end"/>
      </w:r>
      <w:r w:rsidRPr="00B741C4">
        <w:t xml:space="preserve"> introduced an automated system to detect and verify the logo by using </w:t>
      </w:r>
      <w:r w:rsidR="00CB68EB" w:rsidRPr="00B741C4">
        <w:t xml:space="preserve">the </w:t>
      </w:r>
      <w:r w:rsidRPr="00B741C4">
        <w:t xml:space="preserve">Speeded Up Robust Features (SURF) algorithm. It detected the Halal logo and matched </w:t>
      </w:r>
      <w:r w:rsidR="00CB68EB" w:rsidRPr="00B741C4">
        <w:t xml:space="preserve">it </w:t>
      </w:r>
      <w:r w:rsidRPr="00B741C4">
        <w:t xml:space="preserve">with </w:t>
      </w:r>
      <w:r w:rsidR="00866BFB" w:rsidRPr="00B741C4">
        <w:t>reference</w:t>
      </w:r>
      <w:r w:rsidRPr="00B741C4">
        <w:t xml:space="preserve"> images of </w:t>
      </w:r>
      <w:r w:rsidR="00CB68EB" w:rsidRPr="00B741C4">
        <w:t xml:space="preserve">the </w:t>
      </w:r>
      <w:r w:rsidRPr="00B741C4">
        <w:t xml:space="preserve">certified </w:t>
      </w:r>
      <w:r w:rsidR="00CB68EB" w:rsidRPr="00B741C4">
        <w:t>H</w:t>
      </w:r>
      <w:r w:rsidRPr="00B741C4">
        <w:t xml:space="preserve">alal logo by JAKIM. They tested their method with 100 images of certified </w:t>
      </w:r>
      <w:r w:rsidR="00CB68EB" w:rsidRPr="00B741C4">
        <w:t>and fake Halal logos</w:t>
      </w:r>
      <w:r w:rsidRPr="00B741C4">
        <w:t>. The results showed promising performance with 85.71% accuracy and on par with other existing methods.</w:t>
      </w:r>
    </w:p>
    <w:p w14:paraId="7D01200D" w14:textId="46DE3A6D" w:rsidR="008D591E" w:rsidRPr="00B741C4" w:rsidRDefault="007822E9" w:rsidP="007822E9">
      <w:pPr>
        <w:pStyle w:val="Paragraph"/>
      </w:pPr>
      <w:r w:rsidRPr="00B741C4">
        <w:t xml:space="preserve">Chew &amp; Mohd-Mokhtar </w:t>
      </w:r>
      <w:r w:rsidRPr="00B741C4">
        <w:fldChar w:fldCharType="begin"/>
      </w:r>
      <w:r w:rsidR="00E4717C" w:rsidRPr="00B741C4">
        <w:instrText xml:space="preserve"> ADDIN ZOTERO_ITEM CSL_CITATION {"citationID":"S5PgeY1X","properties":{"formattedCitation":"[11]","plainCitation":"[11]","noteIndex":0},"citationItems":[{"id":837,"uris":["http://zotero.org/users/local/PNeua03Z/items/ARCVYILG"],"itemData":{"id":837,"type":"paper-conference","abstract":"The Muslim community places significant importance on Halal certification regarding food intake. Given the rising demand for Halal products, it is crucial to have a reliable mechanism to confirm Halal emblems on food packaging. Thus, this project aims to develop a vision-based halal logo verification system. The research methodology employs VGG-16 convolutional neural network (CNN) architecture. The dataset used in this study consists of 51 unique Halal logos collected from 33 countries. Developing a vision-based Halal logo verification system has two essential stages: developing an image comparison algorithm and creating a graphical user interface (GUI) to apply the trained model. In developing the image comparison stage, deep learning methods and feature extraction were chosen to be tested. Based on the results, deep learning is chosen as it performs better and more consistently than the feature extraction method. The VGG-16 model used in developing image comparison algorithms indicates an accuracy of 91.67% in the tested sample. The vision-based Halal logo verification system, which can be used to verify whether the scanned Halal logo is genuine, has been successfully developed.","container-title":"Proceedings of the 13th National Technical Seminar on Unmanned System Technology 2023—Volume 1","event-place":"Singapore","ISBN":"978-981-97-2007-1","page":"201-215","publisher":"Springer Nature Singapore","publisher-place":"Singapore","title":"Real-Time Vision-Based Halal Logo Verification System","author":[{"family":"Chew","given":"Wen Joo"},{"family":"Mohd-Mokhtar","given":"Rosmiwati"}],"editor":[{"family":"Md. Zain","given":"Zainah"},{"family":"Ismail","given":"Zool Hilmi"},{"family":"Li","given":"Huiping"},{"family":"Xiang","given":"Xianbo"},{"family":"Karri","given":"Rama Rao"}],"issued":{"date-parts":[["2024"]]}}}],"schema":"https://github.com/citation-style-language/schema/raw/master/csl-citation.json"} </w:instrText>
      </w:r>
      <w:r w:rsidRPr="00B741C4">
        <w:fldChar w:fldCharType="separate"/>
      </w:r>
      <w:r w:rsidR="00E4717C" w:rsidRPr="00B741C4">
        <w:t>[11]</w:t>
      </w:r>
      <w:r w:rsidRPr="00B741C4">
        <w:fldChar w:fldCharType="end"/>
      </w:r>
      <w:r w:rsidR="00F923A9" w:rsidRPr="00B741C4">
        <w:t xml:space="preserve"> developed a vision-based halal logo verification system using Visual Geometry Group (VGG)-16. The system consists of two stages</w:t>
      </w:r>
      <w:r w:rsidR="00CB68EB" w:rsidRPr="00B741C4">
        <w:t>:</w:t>
      </w:r>
      <w:r w:rsidR="00F923A9" w:rsidRPr="00B741C4">
        <w:t xml:space="preserve"> developing an image comparison algorithm and creating a graphical user interface (GUI). They used 51 unique Halal logos from 33 countries. The VVG-16 model performed well with 91.67% accuracy in </w:t>
      </w:r>
      <w:r w:rsidR="00CB68EB" w:rsidRPr="00B741C4">
        <w:t xml:space="preserve">the </w:t>
      </w:r>
      <w:r w:rsidR="00F923A9" w:rsidRPr="00B741C4">
        <w:t>test sample.</w:t>
      </w:r>
    </w:p>
    <w:p w14:paraId="0DA06194" w14:textId="34AC0502" w:rsidR="00F71051" w:rsidRPr="00B741C4" w:rsidRDefault="00F71051" w:rsidP="00F71051">
      <w:pPr>
        <w:pStyle w:val="Heading2"/>
      </w:pPr>
      <w:r w:rsidRPr="00B741C4">
        <w:t>Object Detection for Small Objects and Logos</w:t>
      </w:r>
    </w:p>
    <w:p w14:paraId="0D2BBEF8" w14:textId="7D1EE7CA" w:rsidR="00F71051" w:rsidRPr="00B741C4" w:rsidRDefault="00CB68EB" w:rsidP="00BA3B3D">
      <w:pPr>
        <w:pStyle w:val="Paragraph"/>
      </w:pPr>
      <w:r w:rsidRPr="00B741C4">
        <w:t>The object detection framework is widely used beyond Halal logo recognition, especially for tasks involving small objects and logos. Various versions of YOLO, such as YOLO-v5, YOLO-v7, and the most recent YOLO-v12, have shown significant performance and efficiency for small-object detection tasks</w:t>
      </w:r>
      <w:r w:rsidR="00A468AB" w:rsidRPr="00B741C4">
        <w:t>.</w:t>
      </w:r>
    </w:p>
    <w:p w14:paraId="2ABABE33" w14:textId="268237D8" w:rsidR="00C50BAB" w:rsidRPr="00B741C4" w:rsidRDefault="00C50BAB" w:rsidP="00C50BAB">
      <w:pPr>
        <w:pStyle w:val="Paragraph"/>
      </w:pPr>
      <w:r w:rsidRPr="00B741C4">
        <w:t xml:space="preserve">Lee et al. </w:t>
      </w:r>
      <w:r w:rsidRPr="00B741C4">
        <w:fldChar w:fldCharType="begin"/>
      </w:r>
      <w:r w:rsidR="00E4717C" w:rsidRPr="00B741C4">
        <w:instrText xml:space="preserve"> ADDIN ZOTERO_ITEM CSL_CITATION {"citationID":"unCYf5pq","properties":{"formattedCitation":"[12]","plainCitation":"[12]","noteIndex":0},"citationItems":[{"id":841,"uris":["http://zotero.org/users/local/PNeua03Z/items/J6Q4SH8I"],"itemData":{"id":841,"type":"article-journal","abstract":"The number of people participating in urban farming and its market size have been in‑creasing recently. However, the technologies that assist the novice farmers are still limited. There are several previously researched deep learning‑based crop disease diagnosis solutions. However, these techniques only focus on CNN‑based disease detection and do not explain the characteristics of disease symptoms based on severity. In order to prevent the spread of diseases in crops, it is important to identify the characteristics of these disease symptoms in advance and cope with them as soon as possible. Therefore, we propose an improved crop disease diagnosis solution which can give practical help to novice farmers. The proposed solution consists of two representative deep learning‑based methods: Image Captioning and Object Detection. The Image Captioning model de‑scribes prominent symptoms of the disease, according to severity in detail, by generating diagnostic sentences which are grammatically correct and semantically comprehensible, along with presenting the accurate name of it. Meanwhile, the Object Detection model detects the infected area to help farmers recognize which part is damaged and assure them of the accuracy of the diagnosis sentence generated by the Image Captioning model. The Image Captioning model in the proposed solution employs the InceptionV3 model as an encoder and the Transformer model as a decoder, while the Object Detection model of the proposed solution employs the YOLOv5 model. The average BLEU score of the Image Captioning model is 64.96%, which can be considered to have high performance of sentence generation and, meanwhile, the mAP50 for the Object Detection model is 0.382, which re‑quires further improvement. Those results indicate that the proposed solution allows the precise and elaborate information of the crop diseases, thereby increasing the overall reliability of the diagnosis.","container-title":"Applied Sciences","DOI":"10.3390/app13053148","ISSN":"2076-3417","issue":"5","journalAbbreviation":"Applied Sciences","language":"en","license":"https://creativecommons.org/licenses/by/4.0/","page":"3148","source":"DOI.org (Crossref)","title":"Crop Disease Diagnosis with Deep Learning-Based Image Captioning and Object Detection","volume":"13","author":[{"family":"Lee","given":"Dong In"},{"family":"Lee","given":"Ji Hwan"},{"family":"Jang","given":"Seung Ho"},{"family":"Oh","given":"Se Jong"},{"family":"Doo","given":"Ill Chul"}],"issued":{"date-parts":[["2023",2,28]]}}}],"schema":"https://github.com/citation-style-language/schema/raw/master/csl-citation.json"} </w:instrText>
      </w:r>
      <w:r w:rsidRPr="00B741C4">
        <w:fldChar w:fldCharType="separate"/>
      </w:r>
      <w:r w:rsidR="00E4717C" w:rsidRPr="00B741C4">
        <w:t>[12]</w:t>
      </w:r>
      <w:r w:rsidRPr="00B741C4">
        <w:fldChar w:fldCharType="end"/>
      </w:r>
      <w:r w:rsidRPr="00B741C4">
        <w:t xml:space="preserve"> proposed a crop disease diagnosis solution using </w:t>
      </w:r>
      <w:r w:rsidR="00CB68EB" w:rsidRPr="00B741C4">
        <w:t xml:space="preserve">the </w:t>
      </w:r>
      <w:r w:rsidRPr="00B741C4">
        <w:t xml:space="preserve">YOLO-v5 model to perform object detection tasks. The solution also included an image captioning model using </w:t>
      </w:r>
      <w:r w:rsidR="00CB68EB" w:rsidRPr="00B741C4">
        <w:t xml:space="preserve">the </w:t>
      </w:r>
      <w:r w:rsidRPr="00B741C4">
        <w:t xml:space="preserve">Inception V3 </w:t>
      </w:r>
      <w:r w:rsidR="00CB68EB" w:rsidRPr="00B741C4">
        <w:t>and Transformer models</w:t>
      </w:r>
      <w:r w:rsidRPr="00B741C4">
        <w:t>. The average BLEU score of the image captioning model is 64.96%</w:t>
      </w:r>
      <w:r w:rsidR="00CB68EB" w:rsidRPr="00B741C4">
        <w:t>,</w:t>
      </w:r>
      <w:r w:rsidRPr="00B741C4">
        <w:t xml:space="preserve"> and the mAP50 for YOLO-v5 is 0.382</w:t>
      </w:r>
      <w:r w:rsidR="00CB68EB" w:rsidRPr="00B741C4">
        <w:t>,</w:t>
      </w:r>
      <w:r w:rsidRPr="00B741C4">
        <w:t xml:space="preserve"> which </w:t>
      </w:r>
      <w:r w:rsidR="00C779E8" w:rsidRPr="00B741C4">
        <w:t>needs</w:t>
      </w:r>
      <w:r w:rsidRPr="00B741C4">
        <w:t xml:space="preserve"> more improvement.</w:t>
      </w:r>
    </w:p>
    <w:p w14:paraId="132F67B3" w14:textId="11B6950D" w:rsidR="00A468AB" w:rsidRPr="00B741C4" w:rsidRDefault="00A468AB" w:rsidP="00C50BAB">
      <w:pPr>
        <w:pStyle w:val="Paragraph"/>
      </w:pPr>
      <w:proofErr w:type="spellStart"/>
      <w:r w:rsidRPr="00B741C4">
        <w:lastRenderedPageBreak/>
        <w:t>RetinaNet</w:t>
      </w:r>
      <w:proofErr w:type="spellEnd"/>
      <w:r w:rsidRPr="00B741C4">
        <w:t xml:space="preserve"> and </w:t>
      </w:r>
      <w:proofErr w:type="spellStart"/>
      <w:r w:rsidRPr="00B741C4">
        <w:t>EfficientDet</w:t>
      </w:r>
      <w:proofErr w:type="spellEnd"/>
      <w:r w:rsidRPr="00B741C4">
        <w:t xml:space="preserve"> model</w:t>
      </w:r>
      <w:r w:rsidR="00CB68EB" w:rsidRPr="00B741C4">
        <w:t>s</w:t>
      </w:r>
      <w:r w:rsidRPr="00B741C4">
        <w:t xml:space="preserve"> are also used in object detection. They are the improved model in accuracy with focal loss and multi-scale feature fusion. </w:t>
      </w:r>
      <w:proofErr w:type="spellStart"/>
      <w:r w:rsidRPr="00B741C4">
        <w:t>ERetinaNet</w:t>
      </w:r>
      <w:proofErr w:type="spellEnd"/>
      <w:r w:rsidRPr="00B741C4">
        <w:t xml:space="preserve"> is an efficient </w:t>
      </w:r>
      <w:proofErr w:type="spellStart"/>
      <w:r w:rsidRPr="00B741C4">
        <w:t>RetinaNet</w:t>
      </w:r>
      <w:proofErr w:type="spellEnd"/>
      <w:r w:rsidRPr="00B741C4">
        <w:t xml:space="preserve"> </w:t>
      </w:r>
      <w:r w:rsidR="00CB68EB" w:rsidRPr="00B741C4">
        <w:t>proposed to improve mammographic breast mass detection accuracy and inference speed</w:t>
      </w:r>
      <w:r w:rsidRPr="00B741C4">
        <w:t xml:space="preserve"> </w:t>
      </w:r>
      <w:r w:rsidRPr="00B741C4">
        <w:fldChar w:fldCharType="begin"/>
      </w:r>
      <w:r w:rsidR="00E4717C" w:rsidRPr="00B741C4">
        <w:instrText xml:space="preserve"> ADDIN ZOTERO_ITEM CSL_CITATION {"citationID":"LD5gp544","properties":{"formattedCitation":"[13]","plainCitation":"[13]","noteIndex":0},"citationItems":[{"id":845,"uris":["http://zotero.org/users/local/PNeua03Z/items/NNM44NKT"],"itemData":{"id":845,"type":"article-journal","abstract":"Mammography is an effective method for diagnosing breast diseases, and computer-aided detection (CAD) systems play an important role in the detection of breast masses. However, low contrast and the interference of surrounding tissues make the detection of masses challenging. In this paper, an efﬁcient RetinaNet network named ERetinaNet is proposed to improve the accuracy and inference speed of mammographic breast mass detection. Efﬁcient modules are designed and introduced into the network to facilitate the extraction of comprehensive features, while the structure of the network is simpliﬁed to improve the inference speed. A Faster RepVGG (FRepVGG) architecture is ﬁrst proposed as the backbone network that utilizes three effective strategies: 1) The multi-branch structure used during training enhances learning, and it is equivalently converted to a single-path structure during inference by re-parameterization technique to accelerate the detection speed. 2) The Extraction operation is proposed to condense the features of intermediate layers. 3) An effective Multi-spectral Channel Attention (eMCA) module is added in the last layer of each stage, enabling the network to pay more attention to the target region. In addition, Vision Transformer (ViT) is added to ERetinaNet, which enables ERetinaNet to learn global semantic information. The detection head is simpliﬁed to make ERetinaNet more efﬁcient. The experimental results show that compared with the original RetinaNet, ERetinaNet improves the mean Average Precision (mAP) from 79.16% to 85.01% and signiﬁcantly shortens the inference time. Moreover, the detection accuracy of ERetinaNet outperforms other excellent object detection networks, such as Faster R-CNN, SSD, YOLOv3 and YOLOv7.","container-title":"IEEE Journal of Biomedical and Health Informatics","DOI":"10.1109/JBHI.2024.3371229","ISSN":"2168-2194, 2168-2208","issue":"5","journalAbbreviation":"IEEE J. Biomed. Health Inform.","language":"en","license":"https://ieeexplore.ieee.org/Xplorehelp/downloads/license-information/IEEE.html","page":"2866-2878","source":"DOI.org (Crossref)","title":"ERetinaNet: An Efficient Neural Network Based on RetinaNet for Mammographic Breast Mass Detection","title-short":"ERetinaNet","volume":"28","author":[{"family":"Chen","given":"Luolin"},{"family":"Zhou","given":"Yusong"},{"family":"Xu","given":"Shengzhou"}],"issued":{"date-parts":[["2024",5]]}}}],"schema":"https://github.com/citation-style-language/schema/raw/master/csl-citation.json"} </w:instrText>
      </w:r>
      <w:r w:rsidRPr="00B741C4">
        <w:fldChar w:fldCharType="separate"/>
      </w:r>
      <w:r w:rsidR="00E4717C" w:rsidRPr="00B741C4">
        <w:t>[13]</w:t>
      </w:r>
      <w:r w:rsidRPr="00B741C4">
        <w:fldChar w:fldCharType="end"/>
      </w:r>
      <w:r w:rsidR="007D2811" w:rsidRPr="00B741C4">
        <w:t>.</w:t>
      </w:r>
    </w:p>
    <w:p w14:paraId="258642BB" w14:textId="632E944B" w:rsidR="00C50BAB" w:rsidRPr="00B741C4" w:rsidRDefault="00C779E8" w:rsidP="00BA3B3D">
      <w:pPr>
        <w:pStyle w:val="Paragraph"/>
      </w:pPr>
      <w:r w:rsidRPr="00B741C4">
        <w:t xml:space="preserve">Wang et al. </w:t>
      </w:r>
      <w:r w:rsidRPr="00B741C4">
        <w:fldChar w:fldCharType="begin"/>
      </w:r>
      <w:r w:rsidR="00E4717C" w:rsidRPr="00B741C4">
        <w:instrText xml:space="preserve"> ADDIN ZOTERO_ITEM CSL_CITATION {"citationID":"e095rLwd","properties":{"formattedCitation":"[14]","plainCitation":"[14]","noteIndex":0},"citationItems":[{"id":843,"uris":["http://zotero.org/users/local/PNeua03Z/items/QNZFRPQV"],"itemData":{"id":843,"type":"article","abstract":"Logo detection has been gaining considerable attention because of its wide range of applications in the multimedia ﬁeld, such as copyright infringement detection, brand visibility monitoring, and product brand management on social media. In this paper, we introduce LogoDet-3K, the largest logo detection dataset with full annotation, which has 3,000 logo categories, about 200,000 manually annotated logo objects and 158,652 images. LogoDet-3K creates a more challenging benchmark for logo detection, for its higher comprehensive coverage and wider variety in both logo categories and annotated objects compared with existing datasets. We describe the collection and annotation process of our dataset, analyze its scale and diversity in comparison to other datasets for logo detection. We further propose a strong baseline method Logo-Yolo, which incorporates Focal loss and CIoU loss into the state-of-the-art YOLOv3 framework for large-scale logo detection. Logo-Yolo can solve the problems of multi-scale objects, logo sample imbalance and inconsistent bounding-box regression. It obtains about 4% improvement on the average performance compared with YOLOv3, and greater improvements compared with reported several deep detection models on LogoDet-3K. The evaluations on other three existing datasets further verify the effectiveness of our method, and demonstrate better generalization ability of LogoDet-3K on logo detection and retrieval tasks. The LogoDet-3K dataset is used to promote large-scale logo-related research and it can be found at https://github.com/Wangjing1551/LogoDet-3K-Dataset.","DOI":"10.48550/arXiv.2008.05359","language":"en","note":"arXiv:2008.05359 [cs]","number":"arXiv:2008.05359","publisher":"arXiv","source":"arXiv.org","title":"LogoDet-3K: A Large-Scale Image Dataset for Logo Detection","title-short":"LogoDet-3K","URL":"http://arxiv.org/abs/2008.05359","author":[{"family":"Wang","given":"Jing"},{"family":"Min","given":"Weiqing"},{"family":"Hou","given":"Sujuan"},{"family":"Ma","given":"Shengnan"},{"family":"Zheng","given":"Yuanjie"},{"family":"Jiang","given":"Shuqiang"}],"accessed":{"date-parts":[["2025",5,12]]},"issued":{"date-parts":[["2020",8,12]]}}}],"schema":"https://github.com/citation-style-language/schema/raw/master/csl-citation.json"} </w:instrText>
      </w:r>
      <w:r w:rsidRPr="00B741C4">
        <w:fldChar w:fldCharType="separate"/>
      </w:r>
      <w:r w:rsidR="00E4717C" w:rsidRPr="00B741C4">
        <w:t>[14]</w:t>
      </w:r>
      <w:r w:rsidRPr="00B741C4">
        <w:fldChar w:fldCharType="end"/>
      </w:r>
      <w:r w:rsidR="007D2811" w:rsidRPr="00B741C4">
        <w:t xml:space="preserve"> introduced a large logo detection dataset with </w:t>
      </w:r>
      <w:r w:rsidR="00CB68EB" w:rsidRPr="00B741C4">
        <w:t>complete</w:t>
      </w:r>
      <w:r w:rsidR="007D2811" w:rsidRPr="00B741C4">
        <w:t xml:space="preserve"> annotation named LogoDet-3K. It consists of </w:t>
      </w:r>
      <w:proofErr w:type="gramStart"/>
      <w:r w:rsidR="007D2811" w:rsidRPr="00B741C4">
        <w:t>3,000 logo</w:t>
      </w:r>
      <w:proofErr w:type="gramEnd"/>
      <w:r w:rsidR="007D2811" w:rsidRPr="00B741C4">
        <w:t xml:space="preserve"> categories with 158,652 images.</w:t>
      </w:r>
      <w:r w:rsidR="00880838" w:rsidRPr="00B741C4">
        <w:t xml:space="preserve"> They also proposed Logo-Yolo to solve the problems of multi-scale objects, imbalanced classes and inconsistent bounding-box regression. It showed that it has </w:t>
      </w:r>
      <w:r w:rsidR="00CB68EB" w:rsidRPr="00B741C4">
        <w:t xml:space="preserve">a </w:t>
      </w:r>
      <w:r w:rsidR="00880838" w:rsidRPr="00B741C4">
        <w:t>4% improvement compared with YOLO-v3.</w:t>
      </w:r>
    </w:p>
    <w:p w14:paraId="16527918" w14:textId="2EF98E62" w:rsidR="00A77123" w:rsidRPr="00B741C4" w:rsidRDefault="00A77123" w:rsidP="00BA3B3D">
      <w:pPr>
        <w:pStyle w:val="Paragraph"/>
      </w:pPr>
      <w:r w:rsidRPr="00B741C4">
        <w:t xml:space="preserve">Despite these advances, current literature </w:t>
      </w:r>
      <w:r w:rsidR="0034424E" w:rsidRPr="00B741C4">
        <w:t>primari</w:t>
      </w:r>
      <w:r w:rsidRPr="00B741C4">
        <w:t>ly focuses on general or commercial brand logos. Certification marks such as Halal logos, characterized by strict graphical regulations and constraints, remain underexplored, especially with the latest YOLO-v12 backbone architectures.</w:t>
      </w:r>
    </w:p>
    <w:p w14:paraId="7E34CAD3" w14:textId="1F74F0F9" w:rsidR="00F71051" w:rsidRPr="00B741C4" w:rsidRDefault="00F71051" w:rsidP="00F71051">
      <w:pPr>
        <w:pStyle w:val="Heading2"/>
      </w:pPr>
      <w:r w:rsidRPr="00B741C4">
        <w:t>Transfer Learning in Object Detection</w:t>
      </w:r>
    </w:p>
    <w:p w14:paraId="2F3610BE" w14:textId="77777777" w:rsidR="00377AFF" w:rsidRPr="00B741C4" w:rsidRDefault="003B4373" w:rsidP="00BA3B3D">
      <w:pPr>
        <w:pStyle w:val="Paragraph"/>
      </w:pPr>
      <w:r w:rsidRPr="00B741C4">
        <w:t xml:space="preserve">Transfer learning is one of the deep learning methods </w:t>
      </w:r>
      <w:r w:rsidR="00DE2F38" w:rsidRPr="00B741C4">
        <w:t>that</w:t>
      </w:r>
      <w:r w:rsidRPr="00B741C4">
        <w:t xml:space="preserve"> us</w:t>
      </w:r>
      <w:r w:rsidR="00DE2F38" w:rsidRPr="00B741C4">
        <w:t>es</w:t>
      </w:r>
      <w:r w:rsidRPr="00B741C4">
        <w:t xml:space="preserve"> the weight of the pre-trained model to fine-tune the detection accuracy. </w:t>
      </w:r>
      <w:r w:rsidR="00944BB6" w:rsidRPr="00B741C4">
        <w:t>Most of the pre-trained models are trained with ImageNet or COCO large datasets.</w:t>
      </w:r>
      <w:r w:rsidR="00DE2F38" w:rsidRPr="00B741C4">
        <w:t xml:space="preserve"> </w:t>
      </w:r>
      <w:r w:rsidR="00125D17" w:rsidRPr="00B741C4">
        <w:t>The model's early backbone layers are commonly frozen when performing transfer learning</w:t>
      </w:r>
      <w:r w:rsidR="00DE2F38" w:rsidRPr="00B741C4">
        <w:t xml:space="preserve"> to preserve general image features and accelerate convergence.</w:t>
      </w:r>
    </w:p>
    <w:p w14:paraId="1C73639B" w14:textId="230080DB" w:rsidR="00CE56CF" w:rsidRPr="00B741C4" w:rsidRDefault="00CE56CF" w:rsidP="00CE56CF">
      <w:pPr>
        <w:pStyle w:val="Paragraph"/>
      </w:pPr>
      <w:r w:rsidRPr="00B741C4">
        <w:t xml:space="preserve">Siddiqi </w:t>
      </w:r>
      <w:r w:rsidRPr="00B741C4">
        <w:fldChar w:fldCharType="begin"/>
      </w:r>
      <w:r w:rsidR="00E4717C" w:rsidRPr="00B741C4">
        <w:instrText xml:space="preserve"> ADDIN ZOTERO_ITEM CSL_CITATION {"citationID":"41XPbxZx","properties":{"formattedCitation":"[15]","plainCitation":"[15]","noteIndex":0},"citationItems":[{"id":848,"uris":["http://zotero.org/users/local/PNeua03Z/items/GC77I9EF"],"itemData":{"id":848,"type":"paper-conference","collection-title":"ICDLT '19","container-title":"Proceedings of the 2019 3rd International Conference on Deep Learning Technologies","DOI":"10.1145/3342999.3343002","event-place":"New York, NY, USA","ISBN":"978-1-4503-7160-5","note":"event-place: Xiamen, China","page":"91–100","publisher":"Association for Computing Machinery","publisher-place":"New York, NY, USA","title":"Effectiveness of Transfer Learning and Fine Tuning in Automated Fruit Image Classification","URL":"https://doi.org/10.1145/3342999.3343002","author":[{"family":"Siddiqi","given":"Raheel"}],"issued":{"date-parts":[["2019"]]}}}],"schema":"https://github.com/citation-style-language/schema/raw/master/csl-citation.json"} </w:instrText>
      </w:r>
      <w:r w:rsidRPr="00B741C4">
        <w:fldChar w:fldCharType="separate"/>
      </w:r>
      <w:r w:rsidR="00E4717C" w:rsidRPr="00B741C4">
        <w:t>[15]</w:t>
      </w:r>
      <w:r w:rsidRPr="00B741C4">
        <w:fldChar w:fldCharType="end"/>
      </w:r>
      <w:r w:rsidRPr="00B741C4">
        <w:t xml:space="preserve"> presented the effectiveness of transfer learning and fine-tuning in improving fruit image classification accuracy. They fine-tuned two models, Inception V3 and VGG-16</w:t>
      </w:r>
      <w:r w:rsidR="004430D6" w:rsidRPr="00B741C4">
        <w:t>, with the Fruits 360 dataset comprising</w:t>
      </w:r>
      <w:r w:rsidRPr="00B741C4">
        <w:t xml:space="preserve"> 72 classes and 48,249 images. </w:t>
      </w:r>
      <w:r w:rsidR="008E41B3" w:rsidRPr="00B741C4">
        <w:t xml:space="preserve">Their results showed that VGG-16 </w:t>
      </w:r>
      <w:r w:rsidR="0057516A" w:rsidRPr="00B741C4">
        <w:t>a</w:t>
      </w:r>
      <w:r w:rsidR="004430D6" w:rsidRPr="00B741C4">
        <w:t>chie</w:t>
      </w:r>
      <w:r w:rsidR="0057516A" w:rsidRPr="00B741C4">
        <w:t>ved</w:t>
      </w:r>
      <w:r w:rsidR="008E41B3" w:rsidRPr="00B741C4">
        <w:t xml:space="preserve"> the highest accuracy of 99.27%. </w:t>
      </w:r>
    </w:p>
    <w:p w14:paraId="760583C8" w14:textId="1FA5A5C5" w:rsidR="00F71051" w:rsidRPr="00B741C4" w:rsidRDefault="00377AFF" w:rsidP="00BA3B3D">
      <w:pPr>
        <w:pStyle w:val="Paragraph"/>
      </w:pPr>
      <w:r w:rsidRPr="00B741C4">
        <w:t xml:space="preserve">Tang et al. </w:t>
      </w:r>
      <w:r w:rsidRPr="00B741C4">
        <w:fldChar w:fldCharType="begin"/>
      </w:r>
      <w:r w:rsidR="00E4717C" w:rsidRPr="00B741C4">
        <w:instrText xml:space="preserve"> ADDIN ZOTERO_ITEM CSL_CITATION {"citationID":"KJhWBpSf","properties":{"formattedCitation":"[16]","plainCitation":"[16]","noteIndex":0},"citationItems":[{"id":847,"uris":["http://zotero.org/users/local/PNeua03Z/items/HRIWRGCB"],"itemData":{"id":847,"type":"article-journal","abstract":"Moving towards Industry 4.0, the idea of human-robot interaction (HRI) and humanrobot collaboration (HRC) has been popularized. To introduce more robots into the industries, riskcorrelated issues would be always on the hook as robots are not as flexible as human. In fact, although robots can replace human workers in some of the dangerous tasks, still human safety is always the top priority for all industries. The most common way to safeguard the human was to isolate the working space of human workers and robots. To realize the idea of Industry 4.0, it is postulated to have the robots and cobots out of the cage to maximize productivity and efficiency. Hence, studies have been conducted with the attempts to free the robots from the isolated working space while preserve the safety of human operators. The present study seeks to explore the feasibility of transfer learning strategy — fine-tuning to human presence detection tasks as the base of practicing safe HRI. A custom image dataset with 1463 images was collected and separated into train, validation, and test set with a ratio of 70:20:10. Three RetinaNet object detection models with different backbone networks were fine-tuned with the acquired dataset to transfer the knowledge learned from source domain to the target domain, which is the human presence detection tasks. The result has shown that the RetinaNet_ResNet152-V1-FPN has the highest test AP of 74.4% with an inference speed of 13.09 FPS, suggesting that it is the best finetuned RetinaNet models. This study has demonstrated the feasibility of using fine-tuning as the strategy to train the object detection models, which can possibly act as the base for improving HRI applications via a deep learning visual-based method. In summary, the research has signified the uses of deep learning models to perform human presence detections and can be further extended for HRI safety applications.","container-title":"MEKATRONIKA","DOI":"10.15282/mekatronika.v4i2.8850","ISSN":"2637-0883","issue":"2","journalAbbreviation":"MEKATRONIKA","language":"en","license":"http://creativecommons.org/licenses/by-nc/4.0","page":"16-23","source":"DOI.org (Crossref)","title":"Fine-tuned RetinaNet models for Vision-based Human Presence Detection","volume":"4","author":[{"family":"Tang","given":"Jin Cheng"},{"family":"Ab. Nasir","given":"Ahmad Fakhri Bin"},{"family":"P. P. Abdul Majeed","given":"Anwar"},{"family":"Thai","given":"Li Lim"},{"family":"Mohd Razman","given":"Mohd Azraai"},{"family":"Mohd Khairuddin","given":"Ismail"}],"issued":{"date-parts":[["2022",11,20]]}}}],"schema":"https://github.com/citation-style-language/schema/raw/master/csl-citation.json"} </w:instrText>
      </w:r>
      <w:r w:rsidRPr="00B741C4">
        <w:fldChar w:fldCharType="separate"/>
      </w:r>
      <w:r w:rsidR="00E4717C" w:rsidRPr="00B741C4">
        <w:t>[16]</w:t>
      </w:r>
      <w:r w:rsidRPr="00B741C4">
        <w:fldChar w:fldCharType="end"/>
      </w:r>
      <w:r w:rsidRPr="00B741C4">
        <w:t xml:space="preserve"> conducted </w:t>
      </w:r>
      <w:r w:rsidR="004430D6" w:rsidRPr="00B741C4">
        <w:t>a study exploring</w:t>
      </w:r>
      <w:r w:rsidRPr="00B741C4">
        <w:t xml:space="preserve"> transfer learning by fine-tuning model</w:t>
      </w:r>
      <w:r w:rsidR="004430D6" w:rsidRPr="00B741C4">
        <w:t>s</w:t>
      </w:r>
      <w:r w:rsidRPr="00B741C4">
        <w:t xml:space="preserve"> to detect human presence. They used 1463 images and split the images into train, validation and test subsets</w:t>
      </w:r>
      <w:r w:rsidR="00376CDF" w:rsidRPr="00B741C4">
        <w:t xml:space="preserve"> with a ratio of 70:20:10. They fine-tuned three </w:t>
      </w:r>
      <w:proofErr w:type="spellStart"/>
      <w:r w:rsidR="00376CDF" w:rsidRPr="00B741C4">
        <w:t>RetinaNet</w:t>
      </w:r>
      <w:proofErr w:type="spellEnd"/>
      <w:r w:rsidR="00376CDF" w:rsidRPr="00B741C4">
        <w:t xml:space="preserve"> with different </w:t>
      </w:r>
      <w:r w:rsidR="008D768E" w:rsidRPr="00B741C4">
        <w:t>backbones</w:t>
      </w:r>
      <w:r w:rsidR="004430D6" w:rsidRPr="00B741C4">
        <w:t>,</w:t>
      </w:r>
      <w:r w:rsidR="00376CDF" w:rsidRPr="00B741C4">
        <w:t xml:space="preserve"> such as ResNet50, ResNet101 and ResNet15</w:t>
      </w:r>
      <w:r w:rsidR="008D768E" w:rsidRPr="00B741C4">
        <w:t>2</w:t>
      </w:r>
      <w:r w:rsidR="004430D6" w:rsidRPr="00B741C4">
        <w:t>,</w:t>
      </w:r>
      <w:r w:rsidR="00376CDF" w:rsidRPr="00B741C4">
        <w:t xml:space="preserve"> with the dataset.</w:t>
      </w:r>
      <w:r w:rsidR="008D768E" w:rsidRPr="00B741C4">
        <w:t xml:space="preserve"> Their experiment showed that </w:t>
      </w:r>
      <w:proofErr w:type="spellStart"/>
      <w:r w:rsidR="008D768E" w:rsidRPr="00B741C4">
        <w:t>RetinaNet</w:t>
      </w:r>
      <w:proofErr w:type="spellEnd"/>
      <w:r w:rsidR="008D768E" w:rsidRPr="00B741C4">
        <w:t xml:space="preserve"> with ResNet152 backbone has the highest AP of 74.4% with an inference speed of 13.09 FPS.</w:t>
      </w:r>
    </w:p>
    <w:p w14:paraId="26858E99" w14:textId="2B0CAAE0" w:rsidR="00377AFF" w:rsidRPr="00B741C4" w:rsidRDefault="004221D6" w:rsidP="00BA3B3D">
      <w:pPr>
        <w:pStyle w:val="Paragraph"/>
      </w:pPr>
      <w:r w:rsidRPr="00B741C4">
        <w:t>Most studies focused primarily on large backbones such as ResNet, Inception and VGG models.</w:t>
      </w:r>
      <w:r w:rsidR="00F17759" w:rsidRPr="00B741C4">
        <w:t xml:space="preserve"> </w:t>
      </w:r>
      <w:r w:rsidR="00A324D0" w:rsidRPr="00B741C4">
        <w:t>Deep learning approaches have shown effectiveness across various signal processing and pattern recognition applications, including EEG signal classification</w:t>
      </w:r>
      <w:r w:rsidR="00154B07" w:rsidRPr="00B741C4">
        <w:t xml:space="preserve"> </w:t>
      </w:r>
      <w:r w:rsidR="00154B07" w:rsidRPr="00B741C4">
        <w:fldChar w:fldCharType="begin"/>
      </w:r>
      <w:r w:rsidR="00E4717C" w:rsidRPr="00B741C4">
        <w:instrText xml:space="preserve"> ADDIN ZOTERO_ITEM CSL_CITATION {"citationID":"wSI6RQ8T","properties":{"formattedCitation":"[17]","plainCitation":"[17]","noteIndex":0},"citationItems":[{"id":583,"uris":["http://zotero.org/users/local/PNeua03Z/items/6UNSGBLM"],"itemData":{"id":583,"type":"article-journal","abstract":"The introduction of deep learning technology has greatly benefited the neuroscience field by improving the electroencephalogram (EEG) signal analysis. These technologies have greatly improved the understanding of complex brain activity by interpreting the signal as normal or abnormal. The EEG signal requires expertise to interpret the pattern, and only then can the EEG signal be differentiated as normal or abnormal. However, some variations always complicate the analysis of the EEG signal by creating noise in the signal. This paper introduces a deep learning model, NeuroNetFlex (NFF), to classify the EEG signal as normal or abnormal. The NNF is designed to classify the EEG signal by using multiple combinations of modules such as one-dimension convolutional neural networks (1D-CNN), Squeeze-and-Excitation (SE) blocks, and the parallel processing fusion of recurrent neural networks (RNN), Long Short Term Memory (LSTM), and Gated Recurrent Unit (GRU) layers are used to analyze the temporal features of the EEG data and learn the signal pattern. The performance of the NNF was evaluated using evaluation metrics such as accuracy, precision, recall, and f1 score. The model achieved an accuracy of 75.33%, a precision of 76.39%, a recall of 75.33%, and an F1 score of 75.08% with a training time of 16.88 minutes, outperforming the existing models. These results demonstrate the promising potential of the NNF to significantly improve the analysis of brain activities.","container-title":"International Journal on Informatics Visualization","DOI":"10.62527/joiv.8.3-2.2959","issue":"3-2","language":"en","page":"1693-1702","source":"Zotero","title":"Deep Learning Approach EEG Signal Classification","volume":"8","author":[{"family":"Lew","given":"Kai Liang"},{"family":"Sim","given":"Kok Swee"},{"family":"Ting","given":"Zehong"}],"issued":{"date-parts":[["2024",11,30]]}}}],"schema":"https://github.com/citation-style-language/schema/raw/master/csl-citation.json"} </w:instrText>
      </w:r>
      <w:r w:rsidR="00154B07" w:rsidRPr="00B741C4">
        <w:fldChar w:fldCharType="separate"/>
      </w:r>
      <w:r w:rsidR="00E4717C" w:rsidRPr="00B741C4">
        <w:t>[17]</w:t>
      </w:r>
      <w:r w:rsidR="00154B07" w:rsidRPr="00B741C4">
        <w:fldChar w:fldCharType="end"/>
      </w:r>
      <w:r w:rsidR="006D3174" w:rsidRPr="00B741C4">
        <w:t xml:space="preserve">, </w:t>
      </w:r>
      <w:r w:rsidR="00A324D0" w:rsidRPr="00B741C4">
        <w:t>image quality assessment</w:t>
      </w:r>
      <w:r w:rsidR="00154B07" w:rsidRPr="00B741C4">
        <w:t xml:space="preserve"> </w:t>
      </w:r>
      <w:r w:rsidR="00154B07" w:rsidRPr="00B741C4">
        <w:fldChar w:fldCharType="begin"/>
      </w:r>
      <w:r w:rsidR="00E4717C" w:rsidRPr="00B741C4">
        <w:instrText xml:space="preserve"> ADDIN ZOTERO_ITEM CSL_CITATION {"citationID":"vWtEjnZV","properties":{"formattedCitation":"[18]","plainCitation":"[18]","noteIndex":0},"citationItems":[{"id":1531,"uris":["http://zotero.org/users/local/PNeua03Z/items/99YWP4XI"],"itemData":{"id":1531,"type":"article-journal","abstract":"Summary A new technique for estimation of signal-to-noise ratio in scanning electron microscope images is reported. The method is based on the image noise cross-correlation estimation model recently developed. We derive the basic performance limits on a single image signal-to-noise ratio estimation using the Cramer?Rao inequality. The results are compared with those from existing estimation methods including the nearest neighbourhood (the simple method), the first order linear interpolator, and the autoregressive based estimator. The comparisons were made using several tests involving different images within the performance bounds. From the results obtained, the efficiency and accuracy of image noise cross-correlation estimation technique is considerably better than the other three methods.","container-title":"Journal of Microscopy","DOI":"10.1111/j.1365-2818.2012.03657.x","ISSN":"0022-2720","issue":"2","journalAbbreviation":"Journal of Microscopy","note":"publisher: John Wiley &amp; Sons, Ltd","page":"120-128","title":"Performance of new signal-to-noise ratio estimation for SEM images based on single image noise cross-correlation","volume":"248","author":[{"family":"Sim","given":"K.S."},{"family":"Nia","given":"M.E."},{"family":"Tso","given":"C.P."},{"family":"Lim","given":"W.K."}],"issued":{"date-parts":[["2012",11,1]]}}}],"schema":"https://github.com/citation-style-language/schema/raw/master/csl-citation.json"} </w:instrText>
      </w:r>
      <w:r w:rsidR="00154B07" w:rsidRPr="00B741C4">
        <w:fldChar w:fldCharType="separate"/>
      </w:r>
      <w:r w:rsidR="00E4717C" w:rsidRPr="00B741C4">
        <w:t>[18]</w:t>
      </w:r>
      <w:r w:rsidR="00154B07" w:rsidRPr="00B741C4">
        <w:fldChar w:fldCharType="end"/>
      </w:r>
      <w:r w:rsidR="006D3174" w:rsidRPr="00B741C4">
        <w:t xml:space="preserve"> and malware detection [19]</w:t>
      </w:r>
      <w:r w:rsidR="00A324D0" w:rsidRPr="00B741C4">
        <w:t xml:space="preserve">, demonstrating the versatility of these architectures beyond traditional computer vision tasks. </w:t>
      </w:r>
      <w:r w:rsidR="00F17759" w:rsidRPr="00B741C4">
        <w:t xml:space="preserve">On the other hand, smaller backbone architectures, such as YOLOv12-nano and YOLOv12-small, have rarely been explored for fine-tuning in the existing literature. This indicates a gap in </w:t>
      </w:r>
      <w:r w:rsidR="004430D6" w:rsidRPr="00B741C4">
        <w:t>exploring and understanding</w:t>
      </w:r>
      <w:r w:rsidR="00F17759" w:rsidRPr="00B741C4">
        <w:t xml:space="preserve"> the effectiveness and potential advantages of fine-tuning lightweight models for specific detection tasks.</w:t>
      </w:r>
    </w:p>
    <w:p w14:paraId="7BEDBF11" w14:textId="1D8F1B8B" w:rsidR="00426A6C" w:rsidRPr="00B741C4" w:rsidRDefault="00426A6C" w:rsidP="00426A6C">
      <w:pPr>
        <w:pStyle w:val="Heading2"/>
      </w:pPr>
      <w:r w:rsidRPr="00B741C4">
        <w:t>Research Gap</w:t>
      </w:r>
    </w:p>
    <w:p w14:paraId="00BEEEDA" w14:textId="1673341F" w:rsidR="008D591E" w:rsidRPr="00B741C4" w:rsidRDefault="00363A7C" w:rsidP="00BA3B3D">
      <w:pPr>
        <w:pStyle w:val="Paragraph"/>
      </w:pPr>
      <w:r w:rsidRPr="00B741C4">
        <w:t>Halal logo detection and classification without deep learning rely on handcraft features</w:t>
      </w:r>
      <w:r w:rsidR="009C364C" w:rsidRPr="00B741C4">
        <w:t>,</w:t>
      </w:r>
      <w:r w:rsidRPr="00B741C4">
        <w:t xml:space="preserve"> and it is hard to scale the project to </w:t>
      </w:r>
      <w:r w:rsidR="009C364C" w:rsidRPr="00B741C4">
        <w:t>many</w:t>
      </w:r>
      <w:r w:rsidRPr="00B741C4">
        <w:t xml:space="preserve"> logo</w:t>
      </w:r>
      <w:r w:rsidR="009B78D6" w:rsidRPr="00B741C4">
        <w:t>s. Early deep</w:t>
      </w:r>
      <w:r w:rsidR="009C364C" w:rsidRPr="00B741C4">
        <w:t>-</w:t>
      </w:r>
      <w:r w:rsidR="009B78D6" w:rsidRPr="00B741C4">
        <w:t xml:space="preserve">learning approaches involved a small dataset with less than 10 </w:t>
      </w:r>
      <w:r w:rsidR="00F6145B" w:rsidRPr="00B741C4">
        <w:t>Halal</w:t>
      </w:r>
      <w:r w:rsidR="009B78D6" w:rsidRPr="00B741C4">
        <w:t xml:space="preserve"> </w:t>
      </w:r>
      <w:r w:rsidR="00F6145B" w:rsidRPr="00B741C4">
        <w:t>logos</w:t>
      </w:r>
      <w:r w:rsidR="009B78D6" w:rsidRPr="00B741C4">
        <w:t>.</w:t>
      </w:r>
      <w:r w:rsidR="00F6145B" w:rsidRPr="00B741C4">
        <w:t xml:space="preserve"> </w:t>
      </w:r>
      <w:r w:rsidR="009C364C" w:rsidRPr="00B741C4">
        <w:t>No studies</w:t>
      </w:r>
      <w:r w:rsidR="00F6145B" w:rsidRPr="00B741C4">
        <w:t xml:space="preserve"> have used YOLO models </w:t>
      </w:r>
      <w:r w:rsidR="009C364C" w:rsidRPr="00B741C4">
        <w:t>to detect</w:t>
      </w:r>
      <w:r w:rsidR="00F6145B" w:rsidRPr="00B741C4">
        <w:t xml:space="preserve"> the Halal logo. Moreover, there is not much </w:t>
      </w:r>
      <w:r w:rsidR="009C364C" w:rsidRPr="00B741C4">
        <w:t>accuracy and computation efficiency benchmarking</w:t>
      </w:r>
      <w:r w:rsidR="00F6145B" w:rsidRPr="00B741C4">
        <w:t xml:space="preserve"> across different YOLO backbone size</w:t>
      </w:r>
      <w:r w:rsidR="009C364C" w:rsidRPr="00B741C4">
        <w:t>s</w:t>
      </w:r>
      <w:r w:rsidR="00F6145B" w:rsidRPr="00B741C4">
        <w:t>, nano and small size model</w:t>
      </w:r>
      <w:r w:rsidR="009C364C" w:rsidRPr="00B741C4">
        <w:t>s</w:t>
      </w:r>
      <w:r w:rsidR="00F6145B" w:rsidRPr="00B741C4">
        <w:t>.</w:t>
      </w:r>
      <w:r w:rsidR="00BC56B1" w:rsidRPr="00B741C4">
        <w:t xml:space="preserve"> This paper fill</w:t>
      </w:r>
      <w:r w:rsidR="009C364C" w:rsidRPr="00B741C4">
        <w:t>s</w:t>
      </w:r>
      <w:r w:rsidR="00BC56B1" w:rsidRPr="00B741C4">
        <w:t xml:space="preserve"> these critical gaps by benchmarking YOLO-v12 nano and YOLO-v12 small models and quantify</w:t>
      </w:r>
      <w:r w:rsidR="009C364C" w:rsidRPr="00B741C4">
        <w:t>ing</w:t>
      </w:r>
      <w:r w:rsidR="00BC56B1" w:rsidRPr="00B741C4">
        <w:t xml:space="preserve"> the performance benefits of transfer learning on </w:t>
      </w:r>
      <w:r w:rsidR="009C364C" w:rsidRPr="00B741C4">
        <w:t xml:space="preserve">the </w:t>
      </w:r>
      <w:r w:rsidR="00BC56B1" w:rsidRPr="00B741C4">
        <w:t>Halal logo dataset.</w:t>
      </w:r>
    </w:p>
    <w:p w14:paraId="24EEB39C" w14:textId="4E693353" w:rsidR="001B6202" w:rsidRPr="00B741C4" w:rsidRDefault="00432259" w:rsidP="00C902D4">
      <w:pPr>
        <w:pStyle w:val="Heading1"/>
      </w:pPr>
      <w:r w:rsidRPr="00B741C4">
        <w:t>Methodology</w:t>
      </w:r>
    </w:p>
    <w:p w14:paraId="42026DA6" w14:textId="5814FF11" w:rsidR="00E907A1" w:rsidRPr="00B741C4" w:rsidRDefault="003312AD" w:rsidP="00E907A1">
      <w:pPr>
        <w:pStyle w:val="Paragraph"/>
      </w:pPr>
      <w:r w:rsidRPr="00B741C4">
        <w:t xml:space="preserve">The methodology introduces the latest YOLO-v12 architecture that </w:t>
      </w:r>
      <w:r w:rsidR="00E21F16" w:rsidRPr="00B741C4">
        <w:t>is used</w:t>
      </w:r>
      <w:r w:rsidRPr="00B741C4">
        <w:t xml:space="preserve"> in this study.</w:t>
      </w:r>
      <w:r w:rsidR="00290440" w:rsidRPr="00B741C4">
        <w:t xml:space="preserve"> YOLO-v12 is also known for </w:t>
      </w:r>
      <w:r w:rsidR="00E21F16" w:rsidRPr="00B741C4">
        <w:t>its real</w:t>
      </w:r>
      <w:r w:rsidR="00290440" w:rsidRPr="00B741C4">
        <w:t xml:space="preserve">-time performance and improved </w:t>
      </w:r>
      <w:proofErr w:type="gramStart"/>
      <w:r w:rsidR="00290440" w:rsidRPr="00B741C4">
        <w:t>performance</w:t>
      </w:r>
      <w:proofErr w:type="gramEnd"/>
      <w:r w:rsidR="00745DD0" w:rsidRPr="00B741C4">
        <w:t xml:space="preserve"> </w:t>
      </w:r>
      <w:r w:rsidR="00712F8D" w:rsidRPr="00B741C4">
        <w:t>detecting small objects.</w:t>
      </w:r>
      <w:r w:rsidR="00E21F16" w:rsidRPr="00B741C4">
        <w:t xml:space="preserve"> YOLO-v12 integrates a </w:t>
      </w:r>
      <w:proofErr w:type="spellStart"/>
      <w:r w:rsidR="00E21F16" w:rsidRPr="00B741C4">
        <w:t>CSPDarknet</w:t>
      </w:r>
      <w:proofErr w:type="spellEnd"/>
      <w:r w:rsidR="00E21F16" w:rsidRPr="00B741C4">
        <w:t xml:space="preserve"> backbone with an enhanced Path Aggregation Network (PANet) and a decoupled detection head designed to handle </w:t>
      </w:r>
      <w:r w:rsidR="004430D6" w:rsidRPr="00B741C4">
        <w:t xml:space="preserve">it </w:t>
      </w:r>
      <w:r w:rsidR="00E21F16" w:rsidRPr="00B741C4">
        <w:t xml:space="preserve">effectively. YOLO-v12 nano and YOLO-v12 small are used in this study. </w:t>
      </w:r>
    </w:p>
    <w:p w14:paraId="057E142C" w14:textId="51114846" w:rsidR="00E21F16" w:rsidRPr="00B741C4" w:rsidRDefault="00E21F16" w:rsidP="00E907A1">
      <w:pPr>
        <w:pStyle w:val="Paragraph"/>
      </w:pPr>
      <w:r w:rsidRPr="00B741C4">
        <w:t xml:space="preserve">YOLO-v12 nano is a compact variant with fewer parameters than YOLO-v12 small. </w:t>
      </w:r>
      <w:r w:rsidR="00B52E6D" w:rsidRPr="00B741C4">
        <w:t xml:space="preserve">It is optimized </w:t>
      </w:r>
      <w:proofErr w:type="gramStart"/>
      <w:r w:rsidR="00B52E6D" w:rsidRPr="00B741C4">
        <w:t>with</w:t>
      </w:r>
      <w:proofErr w:type="gramEnd"/>
      <w:r w:rsidR="00B52E6D" w:rsidRPr="00B741C4">
        <w:t xml:space="preserve"> </w:t>
      </w:r>
      <w:r w:rsidR="004430D6" w:rsidRPr="00B741C4">
        <w:t>a memory-constrained environment</w:t>
      </w:r>
      <w:r w:rsidR="00B52E6D" w:rsidRPr="00B741C4">
        <w:t xml:space="preserve"> suitable for edge </w:t>
      </w:r>
      <w:r w:rsidR="008F3479" w:rsidRPr="00B741C4">
        <w:t>devices</w:t>
      </w:r>
      <w:r w:rsidR="00B52E6D" w:rsidRPr="00B741C4">
        <w:t xml:space="preserve"> to maintain near real-time inference capability.</w:t>
      </w:r>
      <w:r w:rsidR="008F3479" w:rsidRPr="00B741C4">
        <w:t xml:space="preserve"> YOLO-v12 small is a balanced model with a strong trade-off between accuracy and inference time. It is suitable for general object detection tasks.</w:t>
      </w:r>
    </w:p>
    <w:p w14:paraId="3DC1D376" w14:textId="5B69D325" w:rsidR="007D015B" w:rsidRPr="00B741C4" w:rsidRDefault="007D015B" w:rsidP="007D015B">
      <w:pPr>
        <w:pStyle w:val="Heading2"/>
      </w:pPr>
      <w:r w:rsidRPr="00B741C4">
        <w:lastRenderedPageBreak/>
        <w:t xml:space="preserve">Transfer </w:t>
      </w:r>
      <w:r w:rsidR="004430D6" w:rsidRPr="00B741C4">
        <w:t>Learning and Training Procedure</w:t>
      </w:r>
    </w:p>
    <w:p w14:paraId="00A9E9E2" w14:textId="66C0048E" w:rsidR="003312AD" w:rsidRPr="00B741C4" w:rsidRDefault="007D015B" w:rsidP="00E907A1">
      <w:pPr>
        <w:pStyle w:val="Paragraph"/>
      </w:pPr>
      <w:r w:rsidRPr="00B741C4">
        <w:t xml:space="preserve">The training procedure involves two primary </w:t>
      </w:r>
      <w:r w:rsidR="00EB5177" w:rsidRPr="00B741C4">
        <w:t>strategies</w:t>
      </w:r>
      <w:r w:rsidR="00FD6867" w:rsidRPr="00B741C4">
        <w:t>:</w:t>
      </w:r>
      <w:r w:rsidRPr="00B741C4">
        <w:t xml:space="preserve"> from-scratch training and transfer learning for the backbones</w:t>
      </w:r>
      <w:r w:rsidR="00EB5177" w:rsidRPr="00B741C4">
        <w:t xml:space="preserve">. The from-scratch training is </w:t>
      </w:r>
      <w:r w:rsidR="004D6614" w:rsidRPr="00B741C4">
        <w:t>training</w:t>
      </w:r>
      <w:r w:rsidR="00EB5177" w:rsidRPr="00B741C4">
        <w:t xml:space="preserve"> the model from scratch without </w:t>
      </w:r>
      <w:r w:rsidR="00FD6867" w:rsidRPr="00B741C4">
        <w:t>using</w:t>
      </w:r>
      <w:r w:rsidR="00EB5177" w:rsidRPr="00B741C4">
        <w:t xml:space="preserve"> transfer learning. </w:t>
      </w:r>
      <w:r w:rsidR="005C732F" w:rsidRPr="00B741C4">
        <w:t xml:space="preserve">The model is trained without base COCO knowledge. </w:t>
      </w:r>
      <w:r w:rsidR="004D6614" w:rsidRPr="00B741C4">
        <w:t>YOLO-v12 small is trained on 100 epochs with a batch size of 16.</w:t>
      </w:r>
      <w:r w:rsidR="00592DF0" w:rsidRPr="00B741C4">
        <w:t xml:space="preserve"> </w:t>
      </w:r>
      <w:r w:rsidR="00247D1B" w:rsidRPr="00B741C4">
        <w:t>The learning rate is 0.0</w:t>
      </w:r>
      <w:r w:rsidR="00387622" w:rsidRPr="00B741C4">
        <w:t>1</w:t>
      </w:r>
      <w:r w:rsidR="00E1751A" w:rsidRPr="00B741C4">
        <w:t>.</w:t>
      </w:r>
    </w:p>
    <w:p w14:paraId="761FC5BD" w14:textId="524D3D61" w:rsidR="00E1751A" w:rsidRPr="00B741C4" w:rsidRDefault="00592DF0" w:rsidP="0010155D">
      <w:pPr>
        <w:pStyle w:val="Paragraph"/>
      </w:pPr>
      <w:r w:rsidRPr="00B741C4">
        <w:t>Transfer learning is train</w:t>
      </w:r>
      <w:r w:rsidR="00FD6867" w:rsidRPr="00B741C4">
        <w:t>ing the model with</w:t>
      </w:r>
      <w:r w:rsidRPr="00B741C4">
        <w:t xml:space="preserve"> its COCO knowledge with the dataset. YOLO-v12 nano and</w:t>
      </w:r>
      <w:r w:rsidR="006F43CA" w:rsidRPr="00B741C4">
        <w:t xml:space="preserve"> YOLO-v12 small </w:t>
      </w:r>
      <w:r w:rsidR="004919DC" w:rsidRPr="00B741C4">
        <w:t xml:space="preserve">are trained on 50 epochs with a batch size 16. </w:t>
      </w:r>
      <w:r w:rsidR="00165AD9" w:rsidRPr="00B741C4">
        <w:t>Both model</w:t>
      </w:r>
      <w:r w:rsidR="00710F4E" w:rsidRPr="00B741C4">
        <w:t>'</w:t>
      </w:r>
      <w:r w:rsidR="00165AD9" w:rsidRPr="00B741C4">
        <w:t>s</w:t>
      </w:r>
      <w:r w:rsidR="004919DC" w:rsidRPr="00B741C4">
        <w:t xml:space="preserve"> first three backbone layers </w:t>
      </w:r>
      <w:r w:rsidR="00165AD9" w:rsidRPr="00B741C4">
        <w:t>froze</w:t>
      </w:r>
      <w:r w:rsidR="004919DC" w:rsidRPr="00B741C4">
        <w:t xml:space="preserve"> to retain low-level general image features. </w:t>
      </w:r>
      <w:r w:rsidR="00E1751A" w:rsidRPr="00B741C4">
        <w:t>The learning rate for this training is 0.001.</w:t>
      </w:r>
    </w:p>
    <w:p w14:paraId="6082C15D" w14:textId="3052556D" w:rsidR="0010155D" w:rsidRPr="00B741C4" w:rsidRDefault="0010155D" w:rsidP="0010155D">
      <w:pPr>
        <w:pStyle w:val="Paragraph"/>
      </w:pPr>
      <w:r w:rsidRPr="00B741C4">
        <w:t xml:space="preserve">The </w:t>
      </w:r>
      <w:r w:rsidR="00710F4E" w:rsidRPr="00B741C4">
        <w:t>default setting is used for both strategies</w:t>
      </w:r>
      <w:r w:rsidRPr="00B741C4">
        <w:t>.</w:t>
      </w:r>
      <w:r w:rsidR="00565B88" w:rsidRPr="00B741C4">
        <w:t xml:space="preserve"> </w:t>
      </w:r>
      <w:r w:rsidR="008A78B3" w:rsidRPr="00B741C4">
        <w:t>The input size is 640 x 640 resolution. The optimizer is Stochastic Gradient Descent (SGD) with momentum</w:t>
      </w:r>
      <w:r w:rsidR="00710F4E" w:rsidRPr="00B741C4">
        <w:t>,</w:t>
      </w:r>
      <w:r w:rsidR="00FB3D58" w:rsidRPr="00B741C4">
        <w:t xml:space="preserve"> and the loss function </w:t>
      </w:r>
      <w:r w:rsidR="00710F4E" w:rsidRPr="00B741C4">
        <w:t xml:space="preserve">is </w:t>
      </w:r>
      <w:r w:rsidR="00DA3828" w:rsidRPr="00B741C4">
        <w:t xml:space="preserve">composed of Binary Cross-Entropy (BCE) losses for class prediction and </w:t>
      </w:r>
      <w:proofErr w:type="spellStart"/>
      <w:r w:rsidR="00DA3828" w:rsidRPr="00B741C4">
        <w:t>objectness</w:t>
      </w:r>
      <w:proofErr w:type="spellEnd"/>
      <w:r w:rsidR="00DA3828" w:rsidRPr="00B741C4">
        <w:t xml:space="preserve"> scores, combined with Complete Intersection-over-Union (</w:t>
      </w:r>
      <w:proofErr w:type="spellStart"/>
      <w:r w:rsidR="00DA3828" w:rsidRPr="00B741C4">
        <w:t>CIoU</w:t>
      </w:r>
      <w:proofErr w:type="spellEnd"/>
      <w:r w:rsidR="00DA3828" w:rsidRPr="00B741C4">
        <w:t>) loss for bounding box regression</w:t>
      </w:r>
      <w:r w:rsidR="008A78B3" w:rsidRPr="00B741C4">
        <w:t>.</w:t>
      </w:r>
      <w:r w:rsidR="00024353" w:rsidRPr="00B741C4">
        <w:t xml:space="preserve"> The data augmentation i</w:t>
      </w:r>
      <w:r w:rsidR="00710F4E" w:rsidRPr="00B741C4">
        <w:t xml:space="preserve">ncludes </w:t>
      </w:r>
      <w:proofErr w:type="gramStart"/>
      <w:r w:rsidR="00710F4E" w:rsidRPr="00B741C4">
        <w:t>the mosaic</w:t>
      </w:r>
      <w:proofErr w:type="gramEnd"/>
      <w:r w:rsidR="00710F4E" w:rsidRPr="00B741C4">
        <w:t>, hue, saturation, and value (HSV), translation,</w:t>
      </w:r>
      <w:r w:rsidR="00024353" w:rsidRPr="00B741C4">
        <w:t xml:space="preserve"> and scaling augmentation.</w:t>
      </w:r>
      <w:r w:rsidR="00413E00" w:rsidRPr="00B741C4">
        <w:t xml:space="preserve"> </w:t>
      </w:r>
      <w:r w:rsidR="00B70582" w:rsidRPr="00B741C4">
        <w:t>Table 1 shows the overall setting for both training.</w:t>
      </w:r>
    </w:p>
    <w:p w14:paraId="106B2D9A" w14:textId="77777777" w:rsidR="00705991" w:rsidRPr="00B741C4" w:rsidRDefault="00705991" w:rsidP="0010155D">
      <w:pPr>
        <w:pStyle w:val="Paragraph"/>
      </w:pPr>
    </w:p>
    <w:p w14:paraId="61758948" w14:textId="2AB358A0" w:rsidR="00715CF0" w:rsidRPr="00B741C4" w:rsidRDefault="00715CF0" w:rsidP="00356418">
      <w:pPr>
        <w:pStyle w:val="FigureCaption"/>
      </w:pPr>
      <w:r w:rsidRPr="00B741C4">
        <w:rPr>
          <w:b/>
          <w:bCs/>
        </w:rPr>
        <w:t xml:space="preserve">TABLE </w:t>
      </w:r>
      <w:r w:rsidR="00053B4B" w:rsidRPr="00B741C4">
        <w:rPr>
          <w:b/>
          <w:bCs/>
        </w:rPr>
        <w:fldChar w:fldCharType="begin"/>
      </w:r>
      <w:r w:rsidR="00053B4B" w:rsidRPr="00B741C4">
        <w:rPr>
          <w:b/>
          <w:bCs/>
        </w:rPr>
        <w:instrText xml:space="preserve"> SEQ Table \* ARABIC </w:instrText>
      </w:r>
      <w:r w:rsidR="00053B4B" w:rsidRPr="00B741C4">
        <w:rPr>
          <w:b/>
          <w:bCs/>
        </w:rPr>
        <w:fldChar w:fldCharType="separate"/>
      </w:r>
      <w:r w:rsidR="004F3897">
        <w:rPr>
          <w:b/>
          <w:bCs/>
          <w:noProof/>
        </w:rPr>
        <w:t>1</w:t>
      </w:r>
      <w:r w:rsidR="00053B4B" w:rsidRPr="00B741C4">
        <w:rPr>
          <w:b/>
          <w:bCs/>
        </w:rPr>
        <w:fldChar w:fldCharType="end"/>
      </w:r>
      <w:r w:rsidRPr="00B741C4">
        <w:rPr>
          <w:b/>
          <w:bCs/>
        </w:rPr>
        <w:t>.</w:t>
      </w:r>
      <w:r w:rsidRPr="00B741C4">
        <w:t xml:space="preserve"> </w:t>
      </w:r>
      <w:r w:rsidR="00086C46" w:rsidRPr="00B741C4">
        <w:t>YOLO-v12 Training Setting</w:t>
      </w:r>
    </w:p>
    <w:p w14:paraId="6BD18228" w14:textId="77777777" w:rsidR="00705991" w:rsidRPr="00B741C4" w:rsidRDefault="00705991" w:rsidP="00705991">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B70582" w:rsidRPr="00B741C4" w14:paraId="089C642B" w14:textId="77777777" w:rsidTr="00356418">
        <w:tc>
          <w:tcPr>
            <w:tcW w:w="3116" w:type="dxa"/>
            <w:tcBorders>
              <w:top w:val="single" w:sz="4" w:space="0" w:color="auto"/>
              <w:bottom w:val="single" w:sz="4" w:space="0" w:color="auto"/>
            </w:tcBorders>
            <w:vAlign w:val="center"/>
          </w:tcPr>
          <w:p w14:paraId="2439EB24" w14:textId="1EA8C4E9" w:rsidR="00B70582" w:rsidRPr="00B741C4" w:rsidRDefault="00B70582" w:rsidP="00B70582">
            <w:pPr>
              <w:pStyle w:val="Paragraph"/>
              <w:ind w:firstLine="0"/>
            </w:pPr>
            <w:r w:rsidRPr="00B741C4">
              <w:rPr>
                <w:b/>
                <w:bCs/>
              </w:rPr>
              <w:t>Hyperparameter</w:t>
            </w:r>
          </w:p>
        </w:tc>
        <w:tc>
          <w:tcPr>
            <w:tcW w:w="3117" w:type="dxa"/>
            <w:tcBorders>
              <w:top w:val="single" w:sz="4" w:space="0" w:color="auto"/>
              <w:bottom w:val="single" w:sz="4" w:space="0" w:color="auto"/>
            </w:tcBorders>
            <w:vAlign w:val="center"/>
          </w:tcPr>
          <w:p w14:paraId="5CFE9945" w14:textId="4B96E2C1" w:rsidR="00B70582" w:rsidRPr="00B741C4" w:rsidRDefault="00B70582" w:rsidP="00B70582">
            <w:pPr>
              <w:pStyle w:val="Paragraph"/>
              <w:ind w:firstLine="0"/>
            </w:pPr>
            <w:r w:rsidRPr="00B741C4">
              <w:rPr>
                <w:b/>
                <w:bCs/>
              </w:rPr>
              <w:t>YOLO-v12 (scratch)</w:t>
            </w:r>
          </w:p>
        </w:tc>
        <w:tc>
          <w:tcPr>
            <w:tcW w:w="3117" w:type="dxa"/>
            <w:tcBorders>
              <w:top w:val="single" w:sz="4" w:space="0" w:color="auto"/>
              <w:bottom w:val="single" w:sz="4" w:space="0" w:color="auto"/>
            </w:tcBorders>
            <w:vAlign w:val="center"/>
          </w:tcPr>
          <w:p w14:paraId="2E4ADA10" w14:textId="7685E438" w:rsidR="00B70582" w:rsidRPr="00B741C4" w:rsidRDefault="00B70582" w:rsidP="00B70582">
            <w:pPr>
              <w:pStyle w:val="Paragraph"/>
              <w:ind w:firstLine="0"/>
            </w:pPr>
            <w:r w:rsidRPr="00B741C4">
              <w:rPr>
                <w:b/>
                <w:bCs/>
              </w:rPr>
              <w:t>YOLO-v12 (fine-tune)</w:t>
            </w:r>
          </w:p>
        </w:tc>
      </w:tr>
      <w:tr w:rsidR="002060DB" w:rsidRPr="00B741C4" w14:paraId="5E32114C" w14:textId="77777777" w:rsidTr="00356418">
        <w:tc>
          <w:tcPr>
            <w:tcW w:w="3116" w:type="dxa"/>
            <w:tcBorders>
              <w:top w:val="single" w:sz="4" w:space="0" w:color="auto"/>
            </w:tcBorders>
          </w:tcPr>
          <w:p w14:paraId="0151AED4" w14:textId="3BBFB011" w:rsidR="002060DB" w:rsidRPr="00B741C4" w:rsidRDefault="002060DB" w:rsidP="002060DB">
            <w:pPr>
              <w:pStyle w:val="Paragraph"/>
              <w:ind w:firstLine="0"/>
              <w:rPr>
                <w:b/>
                <w:bCs/>
              </w:rPr>
            </w:pPr>
            <w:r w:rsidRPr="00B741C4">
              <w:t>Hyperparameter</w:t>
            </w:r>
          </w:p>
        </w:tc>
        <w:tc>
          <w:tcPr>
            <w:tcW w:w="3117" w:type="dxa"/>
            <w:tcBorders>
              <w:top w:val="single" w:sz="4" w:space="0" w:color="auto"/>
            </w:tcBorders>
          </w:tcPr>
          <w:p w14:paraId="35ACAFD7" w14:textId="43D2532B" w:rsidR="002060DB" w:rsidRPr="00B741C4" w:rsidRDefault="002060DB" w:rsidP="002060DB">
            <w:pPr>
              <w:pStyle w:val="Paragraph"/>
              <w:ind w:firstLine="0"/>
              <w:rPr>
                <w:b/>
                <w:bCs/>
              </w:rPr>
            </w:pPr>
            <w:r w:rsidRPr="00B741C4">
              <w:t>Training from Scratch</w:t>
            </w:r>
          </w:p>
        </w:tc>
        <w:tc>
          <w:tcPr>
            <w:tcW w:w="3117" w:type="dxa"/>
            <w:tcBorders>
              <w:top w:val="single" w:sz="4" w:space="0" w:color="auto"/>
            </w:tcBorders>
          </w:tcPr>
          <w:p w14:paraId="3CE2A71E" w14:textId="76CD6E09" w:rsidR="002060DB" w:rsidRPr="00B741C4" w:rsidRDefault="002060DB" w:rsidP="002060DB">
            <w:pPr>
              <w:pStyle w:val="Paragraph"/>
              <w:ind w:firstLine="0"/>
              <w:rPr>
                <w:b/>
                <w:bCs/>
              </w:rPr>
            </w:pPr>
            <w:r w:rsidRPr="00B741C4">
              <w:t>Fine-tuning (Transfer Learning)</w:t>
            </w:r>
          </w:p>
        </w:tc>
      </w:tr>
      <w:tr w:rsidR="002060DB" w:rsidRPr="00B741C4" w14:paraId="0B75F800" w14:textId="77777777" w:rsidTr="00356418">
        <w:tc>
          <w:tcPr>
            <w:tcW w:w="3116" w:type="dxa"/>
          </w:tcPr>
          <w:p w14:paraId="2FCD939C" w14:textId="4203522B" w:rsidR="002060DB" w:rsidRPr="00B741C4" w:rsidRDefault="002060DB" w:rsidP="002060DB">
            <w:pPr>
              <w:pStyle w:val="Paragraph"/>
              <w:ind w:firstLine="0"/>
              <w:rPr>
                <w:b/>
                <w:bCs/>
              </w:rPr>
            </w:pPr>
            <w:r w:rsidRPr="00B741C4">
              <w:t>Epochs</w:t>
            </w:r>
          </w:p>
        </w:tc>
        <w:tc>
          <w:tcPr>
            <w:tcW w:w="3117" w:type="dxa"/>
          </w:tcPr>
          <w:p w14:paraId="7CA493B9" w14:textId="1474220D" w:rsidR="002060DB" w:rsidRPr="00B741C4" w:rsidRDefault="002060DB" w:rsidP="002060DB">
            <w:pPr>
              <w:pStyle w:val="Paragraph"/>
              <w:ind w:firstLine="0"/>
              <w:rPr>
                <w:b/>
                <w:bCs/>
              </w:rPr>
            </w:pPr>
            <w:r w:rsidRPr="00B741C4">
              <w:t>100</w:t>
            </w:r>
          </w:p>
        </w:tc>
        <w:tc>
          <w:tcPr>
            <w:tcW w:w="3117" w:type="dxa"/>
          </w:tcPr>
          <w:p w14:paraId="50C4080F" w14:textId="464B0BD0" w:rsidR="002060DB" w:rsidRPr="00B741C4" w:rsidRDefault="002060DB" w:rsidP="002060DB">
            <w:pPr>
              <w:pStyle w:val="Paragraph"/>
              <w:ind w:firstLine="0"/>
              <w:rPr>
                <w:b/>
                <w:bCs/>
              </w:rPr>
            </w:pPr>
            <w:r w:rsidRPr="00B741C4">
              <w:t>50</w:t>
            </w:r>
          </w:p>
        </w:tc>
      </w:tr>
      <w:tr w:rsidR="002060DB" w:rsidRPr="00B741C4" w14:paraId="58721BC0" w14:textId="77777777" w:rsidTr="00356418">
        <w:tc>
          <w:tcPr>
            <w:tcW w:w="3116" w:type="dxa"/>
          </w:tcPr>
          <w:p w14:paraId="7E87D05A" w14:textId="48110227" w:rsidR="002060DB" w:rsidRPr="00B741C4" w:rsidRDefault="002060DB" w:rsidP="002060DB">
            <w:pPr>
              <w:pStyle w:val="Paragraph"/>
              <w:ind w:firstLine="0"/>
              <w:rPr>
                <w:b/>
                <w:bCs/>
              </w:rPr>
            </w:pPr>
            <w:r w:rsidRPr="00B741C4">
              <w:t>Initial Learning Rate</w:t>
            </w:r>
          </w:p>
        </w:tc>
        <w:tc>
          <w:tcPr>
            <w:tcW w:w="3117" w:type="dxa"/>
          </w:tcPr>
          <w:p w14:paraId="3B51161D" w14:textId="4F8C78F8" w:rsidR="002060DB" w:rsidRPr="00B741C4" w:rsidRDefault="002060DB" w:rsidP="002060DB">
            <w:pPr>
              <w:pStyle w:val="Paragraph"/>
              <w:ind w:firstLine="0"/>
              <w:rPr>
                <w:b/>
                <w:bCs/>
              </w:rPr>
            </w:pPr>
            <w:r w:rsidRPr="00B741C4">
              <w:t>0.01 (default)</w:t>
            </w:r>
          </w:p>
        </w:tc>
        <w:tc>
          <w:tcPr>
            <w:tcW w:w="3117" w:type="dxa"/>
          </w:tcPr>
          <w:p w14:paraId="30CA3578" w14:textId="5B09A406" w:rsidR="002060DB" w:rsidRPr="00B741C4" w:rsidRDefault="002060DB" w:rsidP="002060DB">
            <w:pPr>
              <w:pStyle w:val="Paragraph"/>
              <w:ind w:firstLine="0"/>
              <w:rPr>
                <w:b/>
                <w:bCs/>
              </w:rPr>
            </w:pPr>
            <w:r w:rsidRPr="00B741C4">
              <w:t>0.001 (default)</w:t>
            </w:r>
          </w:p>
        </w:tc>
      </w:tr>
      <w:tr w:rsidR="002060DB" w:rsidRPr="00B741C4" w14:paraId="235D96C2" w14:textId="77777777" w:rsidTr="00356418">
        <w:tc>
          <w:tcPr>
            <w:tcW w:w="3116" w:type="dxa"/>
          </w:tcPr>
          <w:p w14:paraId="007B0399" w14:textId="1BE66388" w:rsidR="002060DB" w:rsidRPr="00B741C4" w:rsidRDefault="002060DB" w:rsidP="002060DB">
            <w:pPr>
              <w:pStyle w:val="Paragraph"/>
              <w:ind w:firstLine="0"/>
              <w:rPr>
                <w:b/>
                <w:bCs/>
              </w:rPr>
            </w:pPr>
            <w:r w:rsidRPr="00B741C4">
              <w:t>Optimizer</w:t>
            </w:r>
          </w:p>
        </w:tc>
        <w:tc>
          <w:tcPr>
            <w:tcW w:w="3117" w:type="dxa"/>
          </w:tcPr>
          <w:p w14:paraId="0A45ABFF" w14:textId="70851AB7" w:rsidR="002060DB" w:rsidRPr="00B741C4" w:rsidRDefault="002060DB" w:rsidP="002060DB">
            <w:pPr>
              <w:pStyle w:val="Paragraph"/>
              <w:ind w:firstLine="0"/>
              <w:rPr>
                <w:b/>
                <w:bCs/>
              </w:rPr>
            </w:pPr>
            <w:r w:rsidRPr="00B741C4">
              <w:t>SGD with Momentum</w:t>
            </w:r>
          </w:p>
        </w:tc>
        <w:tc>
          <w:tcPr>
            <w:tcW w:w="3117" w:type="dxa"/>
          </w:tcPr>
          <w:p w14:paraId="2DE41DF2" w14:textId="3D5ED52B" w:rsidR="002060DB" w:rsidRPr="00B741C4" w:rsidRDefault="002060DB" w:rsidP="002060DB">
            <w:pPr>
              <w:pStyle w:val="Paragraph"/>
              <w:ind w:firstLine="0"/>
              <w:rPr>
                <w:b/>
                <w:bCs/>
              </w:rPr>
            </w:pPr>
            <w:r w:rsidRPr="00B741C4">
              <w:t>SGD with Momentum</w:t>
            </w:r>
          </w:p>
        </w:tc>
      </w:tr>
      <w:tr w:rsidR="002060DB" w:rsidRPr="00B741C4" w14:paraId="13B70737" w14:textId="77777777" w:rsidTr="00356418">
        <w:tc>
          <w:tcPr>
            <w:tcW w:w="3116" w:type="dxa"/>
          </w:tcPr>
          <w:p w14:paraId="775C0C0C" w14:textId="7A24A1AB" w:rsidR="002060DB" w:rsidRPr="00B741C4" w:rsidRDefault="002060DB" w:rsidP="002060DB">
            <w:pPr>
              <w:pStyle w:val="Paragraph"/>
              <w:ind w:firstLine="0"/>
              <w:rPr>
                <w:b/>
                <w:bCs/>
              </w:rPr>
            </w:pPr>
            <w:r w:rsidRPr="00B741C4">
              <w:t>Momentum</w:t>
            </w:r>
          </w:p>
        </w:tc>
        <w:tc>
          <w:tcPr>
            <w:tcW w:w="3117" w:type="dxa"/>
          </w:tcPr>
          <w:p w14:paraId="21471036" w14:textId="6A5B0F29" w:rsidR="002060DB" w:rsidRPr="00B741C4" w:rsidRDefault="002060DB" w:rsidP="002060DB">
            <w:pPr>
              <w:pStyle w:val="Paragraph"/>
              <w:ind w:firstLine="0"/>
              <w:rPr>
                <w:b/>
                <w:bCs/>
              </w:rPr>
            </w:pPr>
            <w:r w:rsidRPr="00B741C4">
              <w:t>0.937</w:t>
            </w:r>
          </w:p>
        </w:tc>
        <w:tc>
          <w:tcPr>
            <w:tcW w:w="3117" w:type="dxa"/>
          </w:tcPr>
          <w:p w14:paraId="3E45B82A" w14:textId="4261836B" w:rsidR="002060DB" w:rsidRPr="00B741C4" w:rsidRDefault="002060DB" w:rsidP="002060DB">
            <w:pPr>
              <w:pStyle w:val="Paragraph"/>
              <w:ind w:firstLine="0"/>
              <w:rPr>
                <w:b/>
                <w:bCs/>
              </w:rPr>
            </w:pPr>
            <w:r w:rsidRPr="00B741C4">
              <w:t>0.937</w:t>
            </w:r>
          </w:p>
        </w:tc>
      </w:tr>
      <w:tr w:rsidR="002060DB" w:rsidRPr="00B741C4" w14:paraId="12D1D814" w14:textId="77777777" w:rsidTr="00356418">
        <w:tc>
          <w:tcPr>
            <w:tcW w:w="3116" w:type="dxa"/>
          </w:tcPr>
          <w:p w14:paraId="5EFF91EC" w14:textId="31FB6C73" w:rsidR="002060DB" w:rsidRPr="00B741C4" w:rsidRDefault="002060DB" w:rsidP="002060DB">
            <w:pPr>
              <w:pStyle w:val="Paragraph"/>
              <w:ind w:firstLine="0"/>
              <w:rPr>
                <w:b/>
                <w:bCs/>
              </w:rPr>
            </w:pPr>
            <w:r w:rsidRPr="00B741C4">
              <w:t>Weight Decay</w:t>
            </w:r>
          </w:p>
        </w:tc>
        <w:tc>
          <w:tcPr>
            <w:tcW w:w="3117" w:type="dxa"/>
          </w:tcPr>
          <w:p w14:paraId="0D8DE986" w14:textId="157C43AF" w:rsidR="002060DB" w:rsidRPr="00B741C4" w:rsidRDefault="002060DB" w:rsidP="002060DB">
            <w:pPr>
              <w:pStyle w:val="Paragraph"/>
              <w:ind w:firstLine="0"/>
              <w:rPr>
                <w:b/>
                <w:bCs/>
              </w:rPr>
            </w:pPr>
            <w:r w:rsidRPr="00B741C4">
              <w:t>0.0005</w:t>
            </w:r>
          </w:p>
        </w:tc>
        <w:tc>
          <w:tcPr>
            <w:tcW w:w="3117" w:type="dxa"/>
          </w:tcPr>
          <w:p w14:paraId="1844648B" w14:textId="5B3D4420" w:rsidR="002060DB" w:rsidRPr="00B741C4" w:rsidRDefault="002060DB" w:rsidP="002060DB">
            <w:pPr>
              <w:pStyle w:val="Paragraph"/>
              <w:ind w:firstLine="0"/>
              <w:rPr>
                <w:b/>
                <w:bCs/>
              </w:rPr>
            </w:pPr>
            <w:r w:rsidRPr="00B741C4">
              <w:t>0.0005</w:t>
            </w:r>
          </w:p>
        </w:tc>
      </w:tr>
      <w:tr w:rsidR="002060DB" w:rsidRPr="00B741C4" w14:paraId="34A059DF" w14:textId="77777777" w:rsidTr="00356418">
        <w:tc>
          <w:tcPr>
            <w:tcW w:w="3116" w:type="dxa"/>
          </w:tcPr>
          <w:p w14:paraId="681E54CB" w14:textId="586B5844" w:rsidR="002060DB" w:rsidRPr="00B741C4" w:rsidRDefault="002060DB" w:rsidP="002060DB">
            <w:pPr>
              <w:pStyle w:val="Paragraph"/>
              <w:ind w:firstLine="0"/>
              <w:rPr>
                <w:b/>
                <w:bCs/>
              </w:rPr>
            </w:pPr>
            <w:r w:rsidRPr="00B741C4">
              <w:t>Batch Size</w:t>
            </w:r>
          </w:p>
        </w:tc>
        <w:tc>
          <w:tcPr>
            <w:tcW w:w="3117" w:type="dxa"/>
          </w:tcPr>
          <w:p w14:paraId="6EA7DF76" w14:textId="2925FDF9" w:rsidR="002060DB" w:rsidRPr="00B741C4" w:rsidRDefault="002060DB" w:rsidP="002060DB">
            <w:pPr>
              <w:pStyle w:val="Paragraph"/>
              <w:ind w:firstLine="0"/>
              <w:rPr>
                <w:b/>
                <w:bCs/>
              </w:rPr>
            </w:pPr>
            <w:r w:rsidRPr="00B741C4">
              <w:t>16</w:t>
            </w:r>
          </w:p>
        </w:tc>
        <w:tc>
          <w:tcPr>
            <w:tcW w:w="3117" w:type="dxa"/>
          </w:tcPr>
          <w:p w14:paraId="3934AB67" w14:textId="318D080F" w:rsidR="002060DB" w:rsidRPr="00B741C4" w:rsidRDefault="002060DB" w:rsidP="002060DB">
            <w:pPr>
              <w:pStyle w:val="Paragraph"/>
              <w:ind w:firstLine="0"/>
              <w:rPr>
                <w:b/>
                <w:bCs/>
              </w:rPr>
            </w:pPr>
            <w:r w:rsidRPr="00B741C4">
              <w:t>16</w:t>
            </w:r>
          </w:p>
        </w:tc>
      </w:tr>
      <w:tr w:rsidR="002060DB" w:rsidRPr="00B741C4" w14:paraId="12837E97" w14:textId="77777777" w:rsidTr="00356418">
        <w:tc>
          <w:tcPr>
            <w:tcW w:w="3116" w:type="dxa"/>
          </w:tcPr>
          <w:p w14:paraId="01DA73BD" w14:textId="0A7AEFAF" w:rsidR="002060DB" w:rsidRPr="00B741C4" w:rsidRDefault="002060DB" w:rsidP="002060DB">
            <w:pPr>
              <w:pStyle w:val="Paragraph"/>
              <w:ind w:firstLine="0"/>
              <w:rPr>
                <w:b/>
                <w:bCs/>
              </w:rPr>
            </w:pPr>
            <w:r w:rsidRPr="00B741C4">
              <w:t>Input Image Size</w:t>
            </w:r>
          </w:p>
        </w:tc>
        <w:tc>
          <w:tcPr>
            <w:tcW w:w="3117" w:type="dxa"/>
          </w:tcPr>
          <w:p w14:paraId="3496C412" w14:textId="2949C3F3" w:rsidR="002060DB" w:rsidRPr="00B741C4" w:rsidRDefault="002060DB" w:rsidP="002060DB">
            <w:pPr>
              <w:pStyle w:val="Paragraph"/>
              <w:ind w:firstLine="0"/>
              <w:rPr>
                <w:b/>
                <w:bCs/>
              </w:rPr>
            </w:pPr>
            <w:r w:rsidRPr="00B741C4">
              <w:t>640 × 640</w:t>
            </w:r>
          </w:p>
        </w:tc>
        <w:tc>
          <w:tcPr>
            <w:tcW w:w="3117" w:type="dxa"/>
          </w:tcPr>
          <w:p w14:paraId="16ECB90A" w14:textId="0DEEFDAC" w:rsidR="002060DB" w:rsidRPr="00B741C4" w:rsidRDefault="002060DB" w:rsidP="002060DB">
            <w:pPr>
              <w:pStyle w:val="Paragraph"/>
              <w:ind w:firstLine="0"/>
              <w:rPr>
                <w:b/>
                <w:bCs/>
              </w:rPr>
            </w:pPr>
            <w:r w:rsidRPr="00B741C4">
              <w:t>640 × 640</w:t>
            </w:r>
          </w:p>
        </w:tc>
      </w:tr>
      <w:tr w:rsidR="002060DB" w:rsidRPr="00B741C4" w14:paraId="6C3700A2" w14:textId="77777777" w:rsidTr="00356418">
        <w:tc>
          <w:tcPr>
            <w:tcW w:w="3116" w:type="dxa"/>
          </w:tcPr>
          <w:p w14:paraId="127BF442" w14:textId="24867266" w:rsidR="002060DB" w:rsidRPr="00B741C4" w:rsidRDefault="002060DB" w:rsidP="002060DB">
            <w:pPr>
              <w:pStyle w:val="Paragraph"/>
              <w:ind w:firstLine="0"/>
              <w:rPr>
                <w:b/>
                <w:bCs/>
              </w:rPr>
            </w:pPr>
            <w:r w:rsidRPr="00B741C4">
              <w:t>Backbone Layers Frozen</w:t>
            </w:r>
          </w:p>
        </w:tc>
        <w:tc>
          <w:tcPr>
            <w:tcW w:w="3117" w:type="dxa"/>
          </w:tcPr>
          <w:p w14:paraId="38564EDC" w14:textId="54DF6E66" w:rsidR="002060DB" w:rsidRPr="00B741C4" w:rsidRDefault="002060DB" w:rsidP="002060DB">
            <w:pPr>
              <w:pStyle w:val="Paragraph"/>
              <w:ind w:firstLine="0"/>
              <w:rPr>
                <w:b/>
                <w:bCs/>
              </w:rPr>
            </w:pPr>
            <w:r w:rsidRPr="00B741C4">
              <w:t>None</w:t>
            </w:r>
          </w:p>
        </w:tc>
        <w:tc>
          <w:tcPr>
            <w:tcW w:w="3117" w:type="dxa"/>
          </w:tcPr>
          <w:p w14:paraId="621C2151" w14:textId="6B8807D8" w:rsidR="002060DB" w:rsidRPr="00B741C4" w:rsidRDefault="002060DB" w:rsidP="002060DB">
            <w:pPr>
              <w:pStyle w:val="Paragraph"/>
              <w:ind w:firstLine="0"/>
              <w:rPr>
                <w:b/>
                <w:bCs/>
              </w:rPr>
            </w:pPr>
            <w:r w:rsidRPr="00B741C4">
              <w:t xml:space="preserve">First </w:t>
            </w:r>
            <w:r w:rsidR="00710F4E" w:rsidRPr="00B741C4">
              <w:t>three</w:t>
            </w:r>
            <w:r w:rsidRPr="00B741C4">
              <w:t xml:space="preserve"> layers</w:t>
            </w:r>
          </w:p>
        </w:tc>
      </w:tr>
      <w:tr w:rsidR="002060DB" w:rsidRPr="00B741C4" w14:paraId="5A8EC83E" w14:textId="77777777" w:rsidTr="00356418">
        <w:tc>
          <w:tcPr>
            <w:tcW w:w="3116" w:type="dxa"/>
          </w:tcPr>
          <w:p w14:paraId="0415E879" w14:textId="4A47E42D" w:rsidR="002060DB" w:rsidRPr="00B741C4" w:rsidRDefault="002060DB" w:rsidP="002060DB">
            <w:pPr>
              <w:pStyle w:val="Paragraph"/>
              <w:ind w:firstLine="0"/>
              <w:rPr>
                <w:b/>
                <w:bCs/>
              </w:rPr>
            </w:pPr>
            <w:r w:rsidRPr="00B741C4">
              <w:t>Data Augmentation</w:t>
            </w:r>
          </w:p>
        </w:tc>
        <w:tc>
          <w:tcPr>
            <w:tcW w:w="3117" w:type="dxa"/>
          </w:tcPr>
          <w:p w14:paraId="57841D48" w14:textId="4309618C" w:rsidR="002060DB" w:rsidRPr="00B741C4" w:rsidRDefault="002060DB" w:rsidP="002060DB">
            <w:pPr>
              <w:pStyle w:val="Paragraph"/>
              <w:ind w:firstLine="0"/>
              <w:rPr>
                <w:b/>
                <w:bCs/>
              </w:rPr>
            </w:pPr>
            <w:r w:rsidRPr="00B741C4">
              <w:t>Mosaic, HSV, Scaling, Translation (</w:t>
            </w:r>
            <w:proofErr w:type="spellStart"/>
            <w:r w:rsidRPr="00B741C4">
              <w:t>Ultralytics</w:t>
            </w:r>
            <w:proofErr w:type="spellEnd"/>
            <w:r w:rsidRPr="00B741C4">
              <w:t xml:space="preserve"> defaults)</w:t>
            </w:r>
          </w:p>
        </w:tc>
        <w:tc>
          <w:tcPr>
            <w:tcW w:w="3117" w:type="dxa"/>
          </w:tcPr>
          <w:p w14:paraId="02643D42" w14:textId="59F01179" w:rsidR="002060DB" w:rsidRPr="00B741C4" w:rsidRDefault="002060DB" w:rsidP="002060DB">
            <w:pPr>
              <w:pStyle w:val="Paragraph"/>
              <w:ind w:firstLine="0"/>
              <w:rPr>
                <w:b/>
                <w:bCs/>
              </w:rPr>
            </w:pPr>
            <w:r w:rsidRPr="00B741C4">
              <w:t>Mosaic, HSV, Scaling, Translation (</w:t>
            </w:r>
            <w:proofErr w:type="spellStart"/>
            <w:r w:rsidRPr="00B741C4">
              <w:t>Ultralytics</w:t>
            </w:r>
            <w:proofErr w:type="spellEnd"/>
            <w:r w:rsidRPr="00B741C4">
              <w:t xml:space="preserve"> defaults)</w:t>
            </w:r>
          </w:p>
        </w:tc>
      </w:tr>
      <w:tr w:rsidR="002060DB" w:rsidRPr="00B741C4" w14:paraId="77568F67" w14:textId="77777777" w:rsidTr="00356418">
        <w:tc>
          <w:tcPr>
            <w:tcW w:w="3116" w:type="dxa"/>
          </w:tcPr>
          <w:p w14:paraId="1696944A" w14:textId="69DB3216" w:rsidR="002060DB" w:rsidRPr="00B741C4" w:rsidRDefault="002060DB" w:rsidP="002060DB">
            <w:pPr>
              <w:pStyle w:val="Paragraph"/>
              <w:ind w:firstLine="0"/>
              <w:rPr>
                <w:b/>
                <w:bCs/>
              </w:rPr>
            </w:pPr>
            <w:r w:rsidRPr="00B741C4">
              <w:t>Early Stopping (Patience)</w:t>
            </w:r>
          </w:p>
        </w:tc>
        <w:tc>
          <w:tcPr>
            <w:tcW w:w="3117" w:type="dxa"/>
          </w:tcPr>
          <w:p w14:paraId="29C38CC9" w14:textId="191D5BBF" w:rsidR="002060DB" w:rsidRPr="00B741C4" w:rsidRDefault="002060DB" w:rsidP="002060DB">
            <w:pPr>
              <w:pStyle w:val="Paragraph"/>
              <w:ind w:firstLine="0"/>
              <w:rPr>
                <w:b/>
                <w:bCs/>
              </w:rPr>
            </w:pPr>
            <w:r w:rsidRPr="00B741C4">
              <w:t>15 epochs</w:t>
            </w:r>
          </w:p>
        </w:tc>
        <w:tc>
          <w:tcPr>
            <w:tcW w:w="3117" w:type="dxa"/>
          </w:tcPr>
          <w:p w14:paraId="4DFCD3CF" w14:textId="16557B7E" w:rsidR="002060DB" w:rsidRPr="00B741C4" w:rsidRDefault="002060DB" w:rsidP="002060DB">
            <w:pPr>
              <w:pStyle w:val="Paragraph"/>
              <w:ind w:firstLine="0"/>
              <w:rPr>
                <w:b/>
                <w:bCs/>
              </w:rPr>
            </w:pPr>
            <w:r w:rsidRPr="00B741C4">
              <w:t>15 epochs</w:t>
            </w:r>
          </w:p>
        </w:tc>
      </w:tr>
      <w:tr w:rsidR="002060DB" w:rsidRPr="00B741C4" w14:paraId="6C0C94EC" w14:textId="77777777" w:rsidTr="00356418">
        <w:tc>
          <w:tcPr>
            <w:tcW w:w="3116" w:type="dxa"/>
            <w:tcBorders>
              <w:bottom w:val="single" w:sz="4" w:space="0" w:color="auto"/>
            </w:tcBorders>
          </w:tcPr>
          <w:p w14:paraId="3EF55607" w14:textId="686F40BA" w:rsidR="002060DB" w:rsidRPr="00B741C4" w:rsidRDefault="002060DB" w:rsidP="002060DB">
            <w:pPr>
              <w:pStyle w:val="Paragraph"/>
              <w:ind w:firstLine="0"/>
              <w:rPr>
                <w:b/>
                <w:bCs/>
              </w:rPr>
            </w:pPr>
            <w:r w:rsidRPr="00B741C4">
              <w:t>GPU Hardware</w:t>
            </w:r>
          </w:p>
        </w:tc>
        <w:tc>
          <w:tcPr>
            <w:tcW w:w="3117" w:type="dxa"/>
            <w:tcBorders>
              <w:bottom w:val="single" w:sz="4" w:space="0" w:color="auto"/>
            </w:tcBorders>
          </w:tcPr>
          <w:p w14:paraId="64F21F82" w14:textId="0F130301" w:rsidR="002060DB" w:rsidRPr="00B741C4" w:rsidRDefault="002060DB" w:rsidP="002060DB">
            <w:pPr>
              <w:pStyle w:val="Paragraph"/>
              <w:ind w:firstLine="0"/>
              <w:rPr>
                <w:b/>
                <w:bCs/>
              </w:rPr>
            </w:pPr>
            <w:r w:rsidRPr="00B741C4">
              <w:t>NVIDIA RTX 2080 Ti</w:t>
            </w:r>
          </w:p>
        </w:tc>
        <w:tc>
          <w:tcPr>
            <w:tcW w:w="3117" w:type="dxa"/>
            <w:tcBorders>
              <w:bottom w:val="single" w:sz="4" w:space="0" w:color="auto"/>
            </w:tcBorders>
          </w:tcPr>
          <w:p w14:paraId="37AFBDAE" w14:textId="6766F243" w:rsidR="002060DB" w:rsidRPr="00B741C4" w:rsidRDefault="002060DB" w:rsidP="002060DB">
            <w:pPr>
              <w:pStyle w:val="Paragraph"/>
              <w:ind w:firstLine="0"/>
              <w:rPr>
                <w:b/>
                <w:bCs/>
              </w:rPr>
            </w:pPr>
            <w:r w:rsidRPr="00B741C4">
              <w:t>NVIDIA RTX 2080 Ti</w:t>
            </w:r>
          </w:p>
        </w:tc>
      </w:tr>
    </w:tbl>
    <w:p w14:paraId="07DCB931" w14:textId="77777777" w:rsidR="00B70582" w:rsidRPr="00B741C4" w:rsidRDefault="00B70582" w:rsidP="0010155D">
      <w:pPr>
        <w:pStyle w:val="Paragraph"/>
      </w:pPr>
    </w:p>
    <w:p w14:paraId="506EBCA5" w14:textId="461865C2" w:rsidR="00F2544B" w:rsidRPr="00B741C4" w:rsidRDefault="005453C0" w:rsidP="00B76EDB">
      <w:pPr>
        <w:pStyle w:val="Paragraph"/>
        <w:rPr>
          <w:i/>
          <w:iCs/>
        </w:rPr>
      </w:pPr>
      <w:r w:rsidRPr="00B741C4">
        <w:t xml:space="preserve">The dataset </w:t>
      </w:r>
      <w:r w:rsidRPr="00B741C4">
        <w:fldChar w:fldCharType="begin"/>
      </w:r>
      <w:r w:rsidR="00E4717C" w:rsidRPr="00B741C4">
        <w:instrText xml:space="preserve"> ADDIN ZOTERO_ITEM CSL_CITATION {"citationID":"OERsLvbU","properties":{"formattedCitation":"[19]","plainCitation":"[19]","noteIndex":0},"citationItems":[{"id":849,"uris":["http://zotero.org/users/local/PNeua03Z/items/N9DBVYEM"],"itemData":{"id":849,"type":"dataset","genre":"dataset","title":"FYP Dataset","URL":"https://universe.roboflow.com/izzatizulkeefli27-gmail-com/fyp-ajfdr/dataset/3","version":"3","author":[{"literal":"izzatizulkeefli27@gmail.com"}],"accessed":{"date-parts":[["2025",5,1]]},"issued":{"date-parts":[["2022"]]}}}],"schema":"https://github.com/citation-style-language/schema/raw/master/csl-citation.json"} </w:instrText>
      </w:r>
      <w:r w:rsidRPr="00B741C4">
        <w:fldChar w:fldCharType="separate"/>
      </w:r>
      <w:r w:rsidR="00E4717C" w:rsidRPr="00B741C4">
        <w:t>[</w:t>
      </w:r>
      <w:r w:rsidR="006D3174" w:rsidRPr="00B741C4">
        <w:t>20</w:t>
      </w:r>
      <w:r w:rsidR="00E4717C" w:rsidRPr="00B741C4">
        <w:t>]</w:t>
      </w:r>
      <w:r w:rsidRPr="00B741C4">
        <w:fldChar w:fldCharType="end"/>
      </w:r>
      <w:r w:rsidRPr="00B741C4">
        <w:t xml:space="preserve"> is published in </w:t>
      </w:r>
      <w:proofErr w:type="spellStart"/>
      <w:r w:rsidRPr="00B741C4">
        <w:t>Roboflow</w:t>
      </w:r>
      <w:proofErr w:type="spellEnd"/>
      <w:r w:rsidRPr="00B741C4">
        <w:t xml:space="preserve">. The dataset consists of </w:t>
      </w:r>
      <w:r w:rsidR="00B346B4" w:rsidRPr="00B741C4">
        <w:t xml:space="preserve">50 classes and </w:t>
      </w:r>
      <w:r w:rsidRPr="00B741C4">
        <w:t xml:space="preserve">1292 images. The dataset </w:t>
      </w:r>
      <w:r w:rsidR="00710F4E" w:rsidRPr="00B741C4">
        <w:t xml:space="preserve">is </w:t>
      </w:r>
      <w:r w:rsidRPr="00B741C4">
        <w:t xml:space="preserve">split into train, validation and test with a ratio </w:t>
      </w:r>
      <w:r w:rsidR="00710F4E" w:rsidRPr="00B741C4">
        <w:t>of 72:26:2,</w:t>
      </w:r>
      <w:r w:rsidR="00736D0B" w:rsidRPr="00B741C4">
        <w:t xml:space="preserve"> which </w:t>
      </w:r>
      <w:r w:rsidR="00710F4E" w:rsidRPr="00B741C4">
        <w:t>the author sets</w:t>
      </w:r>
      <w:r w:rsidR="00736D0B" w:rsidRPr="00B741C4">
        <w:t>.</w:t>
      </w:r>
    </w:p>
    <w:p w14:paraId="6580ED5A" w14:textId="7D4345BE" w:rsidR="00F2544B" w:rsidRPr="00B741C4" w:rsidRDefault="00E044A8" w:rsidP="00E907A1">
      <w:pPr>
        <w:pStyle w:val="Paragraph"/>
        <w:rPr>
          <w:noProof/>
        </w:rPr>
      </w:pPr>
      <w:r w:rsidRPr="00B741C4">
        <w:rPr>
          <w:noProof/>
        </w:rPr>
        <w:t>The ev</w:t>
      </w:r>
      <w:r w:rsidR="00710F4E" w:rsidRPr="00B741C4">
        <w:rPr>
          <w:noProof/>
        </w:rPr>
        <w:t>alua</w:t>
      </w:r>
      <w:r w:rsidRPr="00B741C4">
        <w:rPr>
          <w:noProof/>
        </w:rPr>
        <w:t xml:space="preserve">tion metrics used in this study are mean average precision (mAP), average precision (AP), latency, </w:t>
      </w:r>
      <w:r w:rsidR="00ED28FF" w:rsidRPr="00B741C4">
        <w:rPr>
          <w:noProof/>
        </w:rPr>
        <w:t xml:space="preserve">electrical </w:t>
      </w:r>
      <w:r w:rsidRPr="00B741C4">
        <w:rPr>
          <w:noProof/>
        </w:rPr>
        <w:t>energy</w:t>
      </w:r>
      <w:r w:rsidR="00ED28FF" w:rsidRPr="00B741C4">
        <w:rPr>
          <w:noProof/>
        </w:rPr>
        <w:t xml:space="preserve"> consumed</w:t>
      </w:r>
      <w:r w:rsidRPr="00B741C4">
        <w:rPr>
          <w:noProof/>
        </w:rPr>
        <w:t xml:space="preserve"> </w:t>
      </w:r>
      <w:r w:rsidR="00ED28FF" w:rsidRPr="00B741C4">
        <w:rPr>
          <w:noProof/>
        </w:rPr>
        <w:t>(</w:t>
      </w:r>
      <m:oMath>
        <m:sSub>
          <m:sSubPr>
            <m:ctrlPr>
              <w:rPr>
                <w:rFonts w:ascii="Cambria Math" w:eastAsia="Times New Roman" w:hAnsi="Cambria Math"/>
                <w:i/>
                <w:noProof/>
              </w:rPr>
            </m:ctrlPr>
          </m:sSubPr>
          <m:e>
            <m:r>
              <w:rPr>
                <w:rFonts w:ascii="Cambria Math" w:hAnsi="Cambria Math"/>
                <w:noProof/>
              </w:rPr>
              <m:t>E</m:t>
            </m:r>
          </m:e>
          <m:sub>
            <m:r>
              <w:rPr>
                <w:rFonts w:ascii="Cambria Math" w:hAnsi="Cambria Math"/>
                <w:noProof/>
              </w:rPr>
              <m:t>kWh</m:t>
            </m:r>
          </m:sub>
        </m:sSub>
      </m:oMath>
      <w:r w:rsidR="00ED28FF" w:rsidRPr="00B741C4">
        <w:rPr>
          <w:noProof/>
        </w:rPr>
        <w:t xml:space="preserve">) </w:t>
      </w:r>
      <w:r w:rsidRPr="00B741C4">
        <w:rPr>
          <w:noProof/>
        </w:rPr>
        <w:t>and</w:t>
      </w:r>
      <w:r w:rsidR="00ED28FF" w:rsidRPr="00B741C4">
        <w:rPr>
          <w:noProof/>
        </w:rPr>
        <w:t xml:space="preserve"> carbon em</w:t>
      </w:r>
      <w:r w:rsidR="00710F4E" w:rsidRPr="00B741C4">
        <w:rPr>
          <w:noProof/>
        </w:rPr>
        <w:t>issions</w:t>
      </w:r>
      <w:r w:rsidR="00ED28FF" w:rsidRPr="00B741C4">
        <w:rPr>
          <w:noProof/>
        </w:rPr>
        <w:t xml:space="preserve"> (</w:t>
      </w:r>
      <m:oMath>
        <m:sSub>
          <m:sSubPr>
            <m:ctrlPr>
              <w:rPr>
                <w:rFonts w:ascii="Cambria Math" w:eastAsia="Times New Roman" w:hAnsi="Cambria Math"/>
                <w:iCs/>
                <w:noProof/>
              </w:rPr>
            </m:ctrlPr>
          </m:sSubPr>
          <m:e>
            <m:r>
              <m:rPr>
                <m:sty m:val="p"/>
              </m:rPr>
              <w:rPr>
                <w:rFonts w:ascii="Cambria Math" w:hAnsi="Cambria Math"/>
                <w:noProof/>
              </w:rPr>
              <m:t>CO</m:t>
            </m:r>
          </m:e>
          <m:sub>
            <m:r>
              <m:rPr>
                <m:sty m:val="p"/>
              </m:rPr>
              <w:rPr>
                <w:rFonts w:ascii="Cambria Math" w:hAnsi="Cambria Math"/>
                <w:noProof/>
              </w:rPr>
              <m:t>2</m:t>
            </m:r>
          </m:sub>
        </m:sSub>
      </m:oMath>
      <w:r w:rsidR="00ED28FF" w:rsidRPr="00B741C4">
        <w:rPr>
          <w:iCs/>
          <w:noProof/>
        </w:rPr>
        <w:t>)</w:t>
      </w:r>
      <w:r w:rsidRPr="00B741C4">
        <w:rPr>
          <w:iCs/>
          <w:noProof/>
        </w:rPr>
        <w:t>.</w:t>
      </w:r>
      <w:r w:rsidR="00A95141" w:rsidRPr="00B741C4">
        <w:rPr>
          <w:iCs/>
          <w:noProof/>
        </w:rPr>
        <w:t xml:space="preserve"> mAP is averaged over </w:t>
      </w:r>
      <w:r w:rsidR="00710F4E" w:rsidRPr="00B741C4">
        <w:rPr>
          <w:iCs/>
          <w:noProof/>
        </w:rPr>
        <w:t>i</w:t>
      </w:r>
      <w:r w:rsidR="00D969B4" w:rsidRPr="00B741C4">
        <w:rPr>
          <w:iCs/>
          <w:noProof/>
        </w:rPr>
        <w:t>ntersection over Union (IoU) thresholds from 0.5 to 0.95 in  0.05 steps. It is the primary metric used to evalu</w:t>
      </w:r>
      <w:r w:rsidR="00710F4E" w:rsidRPr="00B741C4">
        <w:rPr>
          <w:iCs/>
          <w:noProof/>
        </w:rPr>
        <w:t>a</w:t>
      </w:r>
      <w:r w:rsidR="00D969B4" w:rsidRPr="00B741C4">
        <w:rPr>
          <w:iCs/>
          <w:noProof/>
        </w:rPr>
        <w:t>te the detector quality.</w:t>
      </w:r>
      <w:r w:rsidR="00E47F91" w:rsidRPr="00B741C4">
        <w:rPr>
          <w:iCs/>
          <w:noProof/>
        </w:rPr>
        <w:t xml:space="preserve"> AP is the average precision at a single IoU th</w:t>
      </w:r>
      <w:r w:rsidR="00710F4E" w:rsidRPr="00B741C4">
        <w:rPr>
          <w:iCs/>
          <w:noProof/>
        </w:rPr>
        <w:t>re</w:t>
      </w:r>
      <w:r w:rsidR="00E47F91" w:rsidRPr="00B741C4">
        <w:rPr>
          <w:iCs/>
          <w:noProof/>
        </w:rPr>
        <w:t>shold of 0.50.</w:t>
      </w:r>
      <w:r w:rsidR="00673578" w:rsidRPr="00B741C4">
        <w:rPr>
          <w:iCs/>
          <w:noProof/>
        </w:rPr>
        <w:t xml:space="preserve"> La</w:t>
      </w:r>
      <w:r w:rsidR="00710F4E" w:rsidRPr="00B741C4">
        <w:rPr>
          <w:iCs/>
          <w:noProof/>
        </w:rPr>
        <w:t>ten</w:t>
      </w:r>
      <w:r w:rsidR="00673578" w:rsidRPr="00B741C4">
        <w:rPr>
          <w:iCs/>
          <w:noProof/>
        </w:rPr>
        <w:t xml:space="preserve">cy </w:t>
      </w:r>
      <w:r w:rsidR="00710F4E" w:rsidRPr="00B741C4">
        <w:rPr>
          <w:iCs/>
          <w:noProof/>
        </w:rPr>
        <w:t>estimates</w:t>
      </w:r>
      <w:r w:rsidR="00673578" w:rsidRPr="00B741C4">
        <w:rPr>
          <w:iCs/>
          <w:noProof/>
        </w:rPr>
        <w:t xml:space="preserve"> the end-to-end infer</w:t>
      </w:r>
      <w:r w:rsidR="00710F4E" w:rsidRPr="00B741C4">
        <w:rPr>
          <w:iCs/>
          <w:noProof/>
        </w:rPr>
        <w:t>e</w:t>
      </w:r>
      <w:r w:rsidR="00673578" w:rsidRPr="00B741C4">
        <w:rPr>
          <w:iCs/>
          <w:noProof/>
        </w:rPr>
        <w:t>nce time for a single 640 x 640 image on the GPU. It i</w:t>
      </w:r>
      <w:r w:rsidR="00710F4E" w:rsidRPr="00B741C4">
        <w:rPr>
          <w:iCs/>
          <w:noProof/>
        </w:rPr>
        <w:t>ndicates real-</w:t>
      </w:r>
      <w:r w:rsidR="00673578" w:rsidRPr="00B741C4">
        <w:rPr>
          <w:iCs/>
          <w:noProof/>
        </w:rPr>
        <w:t>time capability. E</w:t>
      </w:r>
      <w:r w:rsidR="00710F4E" w:rsidRPr="00B741C4">
        <w:rPr>
          <w:iCs/>
          <w:noProof/>
        </w:rPr>
        <w:t>ne</w:t>
      </w:r>
      <w:r w:rsidR="00673578" w:rsidRPr="00B741C4">
        <w:rPr>
          <w:iCs/>
          <w:noProof/>
        </w:rPr>
        <w:t xml:space="preserve">rgy used is the electrical energy consumed during the training while </w:t>
      </w:r>
      <m:oMath>
        <m:sSub>
          <m:sSubPr>
            <m:ctrlPr>
              <w:rPr>
                <w:rFonts w:ascii="Cambria Math" w:eastAsia="Times New Roman" w:hAnsi="Cambria Math"/>
                <w:iCs/>
                <w:noProof/>
              </w:rPr>
            </m:ctrlPr>
          </m:sSubPr>
          <m:e>
            <m:r>
              <m:rPr>
                <m:sty m:val="p"/>
              </m:rPr>
              <w:rPr>
                <w:rFonts w:ascii="Cambria Math" w:hAnsi="Cambria Math"/>
                <w:noProof/>
              </w:rPr>
              <m:t>CO</m:t>
            </m:r>
          </m:e>
          <m:sub>
            <m:r>
              <m:rPr>
                <m:sty m:val="p"/>
              </m:rPr>
              <w:rPr>
                <w:rFonts w:ascii="Cambria Math" w:hAnsi="Cambria Math"/>
                <w:noProof/>
              </w:rPr>
              <m:t>2</m:t>
            </m:r>
          </m:sub>
        </m:sSub>
      </m:oMath>
      <w:r w:rsidR="00673578" w:rsidRPr="00B741C4">
        <w:rPr>
          <w:iCs/>
          <w:noProof/>
        </w:rPr>
        <w:t xml:space="preserve"> is the estimated carbon emissions associated with the energy.</w:t>
      </w:r>
      <w:r w:rsidR="00DC16F8" w:rsidRPr="00B741C4">
        <w:rPr>
          <w:iCs/>
          <w:noProof/>
        </w:rPr>
        <w:t xml:space="preserve"> The model is trained on an RTX 2080 Ti and assume</w:t>
      </w:r>
      <w:r w:rsidR="00710F4E" w:rsidRPr="00B741C4">
        <w:rPr>
          <w:iCs/>
          <w:noProof/>
        </w:rPr>
        <w:t>s</w:t>
      </w:r>
      <w:r w:rsidR="00DC16F8" w:rsidRPr="00B741C4">
        <w:rPr>
          <w:iCs/>
          <w:noProof/>
        </w:rPr>
        <w:t xml:space="preserve"> the average power consumption in watts is 250 watt</w:t>
      </w:r>
      <w:r w:rsidR="00710F4E" w:rsidRPr="00B741C4">
        <w:rPr>
          <w:iCs/>
          <w:noProof/>
        </w:rPr>
        <w:t>s</w:t>
      </w:r>
      <w:r w:rsidR="0021455F" w:rsidRPr="00B741C4">
        <w:rPr>
          <w:iCs/>
          <w:noProof/>
        </w:rPr>
        <w:t xml:space="preserve">. </w:t>
      </w:r>
      <w:r w:rsidR="00CD4FCF" w:rsidRPr="00B741C4">
        <w:rPr>
          <w:iCs/>
          <w:noProof/>
        </w:rPr>
        <w:t xml:space="preserve">The  equation of </w:t>
      </w:r>
      <m:oMath>
        <m:sSub>
          <m:sSubPr>
            <m:ctrlPr>
              <w:rPr>
                <w:rFonts w:ascii="Cambria Math" w:eastAsia="Times New Roman" w:hAnsi="Cambria Math"/>
                <w:i/>
                <w:noProof/>
              </w:rPr>
            </m:ctrlPr>
          </m:sSubPr>
          <m:e>
            <m:r>
              <w:rPr>
                <w:rFonts w:ascii="Cambria Math" w:hAnsi="Cambria Math"/>
                <w:noProof/>
              </w:rPr>
              <m:t>E</m:t>
            </m:r>
          </m:e>
          <m:sub>
            <m:r>
              <w:rPr>
                <w:rFonts w:ascii="Cambria Math" w:hAnsi="Cambria Math"/>
                <w:noProof/>
              </w:rPr>
              <m:t>kWh</m:t>
            </m:r>
          </m:sub>
        </m:sSub>
      </m:oMath>
      <w:r w:rsidR="00CD4FCF" w:rsidRPr="00B741C4">
        <w:rPr>
          <w:noProof/>
        </w:rPr>
        <w:t xml:space="preserve"> is shown in </w:t>
      </w:r>
      <w:r w:rsidR="00705991" w:rsidRPr="00B741C4">
        <w:rPr>
          <w:noProof/>
        </w:rPr>
        <w:t>E</w:t>
      </w:r>
      <w:r w:rsidR="00CD4FCF" w:rsidRPr="00B741C4">
        <w:rPr>
          <w:noProof/>
        </w:rPr>
        <w:t xml:space="preserve">quation </w:t>
      </w:r>
      <w:r w:rsidR="00920702" w:rsidRPr="00B741C4">
        <w:rPr>
          <w:noProof/>
        </w:rPr>
        <w:t>(</w:t>
      </w:r>
      <w:r w:rsidR="00CD4FCF" w:rsidRPr="00B741C4">
        <w:rPr>
          <w:noProof/>
        </w:rPr>
        <w:t>1</w:t>
      </w:r>
      <w:r w:rsidR="00920702" w:rsidRPr="00B741C4">
        <w:rPr>
          <w:noProof/>
        </w:rPr>
        <w:t>)</w:t>
      </w:r>
      <w:r w:rsidR="00710F4E" w:rsidRPr="00B741C4">
        <w:rPr>
          <w:noProof/>
        </w:rPr>
        <w:t>,</w:t>
      </w:r>
      <w:r w:rsidR="00CD4FCF" w:rsidRPr="00B741C4">
        <w:rPr>
          <w:noProof/>
        </w:rPr>
        <w:t xml:space="preserve"> and the carbon emissions equation is shown in </w:t>
      </w:r>
      <w:r w:rsidR="00705991" w:rsidRPr="00B741C4">
        <w:rPr>
          <w:noProof/>
        </w:rPr>
        <w:t>E</w:t>
      </w:r>
      <w:r w:rsidR="00CD4FCF" w:rsidRPr="00B741C4">
        <w:rPr>
          <w:noProof/>
        </w:rPr>
        <w:t>quation (2)</w:t>
      </w:r>
      <w:r w:rsidR="00993178" w:rsidRPr="00B741C4">
        <w:rPr>
          <w:noProof/>
        </w:rPr>
        <w:t>.</w:t>
      </w:r>
    </w:p>
    <w:p w14:paraId="04EF138A" w14:textId="46F5A437" w:rsidR="00F2544B" w:rsidRPr="00B741C4" w:rsidRDefault="00F2544B" w:rsidP="00E907A1">
      <w:pPr>
        <w:pStyle w:val="Paragraph"/>
      </w:pPr>
    </w:p>
    <w:p w14:paraId="64AD82F0" w14:textId="4F45713C" w:rsidR="0017206F" w:rsidRPr="00B741C4" w:rsidRDefault="00000000" w:rsidP="0017206F">
      <w:pPr>
        <w:pStyle w:val="Paragraph"/>
        <w:jc w:val="right"/>
      </w:pPr>
      <m:oMath>
        <m:sSub>
          <m:sSubPr>
            <m:ctrlPr>
              <w:rPr>
                <w:rFonts w:ascii="Cambria Math" w:hAnsi="Cambria Math"/>
                <w:i/>
              </w:rPr>
            </m:ctrlPr>
          </m:sSubPr>
          <m:e>
            <m:r>
              <w:rPr>
                <w:rFonts w:ascii="Cambria Math" w:hAnsi="Cambria Math"/>
              </w:rPr>
              <m:t>E</m:t>
            </m:r>
          </m:e>
          <m:sub>
            <m:r>
              <m:rPr>
                <m:nor/>
              </m:rPr>
              <w:rPr>
                <w:rFonts w:ascii="Cambria Math" w:hAnsi="Cambria Math"/>
              </w:rPr>
              <m:t>kWh</m:t>
            </m:r>
          </m:sub>
        </m:sSub>
        <m:r>
          <w:rPr>
            <w:rFonts w:ascii="Cambria Math" w:hAnsi="Cambria Math"/>
          </w:rPr>
          <m:t> = </m:t>
        </m:r>
        <m:f>
          <m:fPr>
            <m:ctrlPr>
              <w:rPr>
                <w:rFonts w:ascii="Cambria Math" w:hAnsi="Cambria Math"/>
              </w:rPr>
            </m:ctrlPr>
          </m:fPr>
          <m:num>
            <m:r>
              <w:rPr>
                <w:rFonts w:ascii="Cambria Math" w:hAnsi="Cambria Math"/>
              </w:rPr>
              <m:t>H</m:t>
            </m:r>
            <m:r>
              <m:rPr>
                <m:sty m:val="p"/>
              </m:rPr>
              <w:rPr>
                <w:rFonts w:ascii="Cambria Math" w:hAnsi="Cambria Math"/>
              </w:rPr>
              <m:t>×</m:t>
            </m:r>
            <m:r>
              <w:rPr>
                <w:rFonts w:ascii="Cambria Math" w:hAnsi="Cambria Math"/>
              </w:rPr>
              <m:t>P</m:t>
            </m:r>
            <m:ctrlPr>
              <w:rPr>
                <w:rFonts w:ascii="Cambria Math" w:hAnsi="Cambria Math"/>
                <w:i/>
              </w:rPr>
            </m:ctrlPr>
          </m:num>
          <m:den>
            <m:r>
              <w:rPr>
                <w:rFonts w:ascii="Cambria Math" w:hAnsi="Cambria Math"/>
              </w:rPr>
              <m:t>1000</m:t>
            </m:r>
            <m:ctrlPr>
              <w:rPr>
                <w:rFonts w:ascii="Cambria Math" w:hAnsi="Cambria Math"/>
                <w:i/>
              </w:rPr>
            </m:ctrlPr>
          </m:den>
        </m:f>
      </m:oMath>
      <w:r w:rsidR="0017206F" w:rsidRPr="00B741C4">
        <w:tab/>
      </w:r>
      <w:r w:rsidR="0017206F" w:rsidRPr="00B741C4">
        <w:tab/>
      </w:r>
      <w:r w:rsidR="0017206F" w:rsidRPr="00B741C4">
        <w:tab/>
      </w:r>
      <w:r w:rsidR="0017206F" w:rsidRPr="00B741C4">
        <w:tab/>
      </w:r>
      <w:r w:rsidR="0017206F" w:rsidRPr="00B741C4">
        <w:tab/>
      </w:r>
      <w:r w:rsidR="0017206F" w:rsidRPr="00B741C4">
        <w:tab/>
      </w:r>
      <w:r w:rsidR="0017206F" w:rsidRPr="00B741C4">
        <w:tab/>
        <w:t>(1)</w:t>
      </w:r>
    </w:p>
    <w:p w14:paraId="59337B15" w14:textId="77777777" w:rsidR="0017206F" w:rsidRPr="00B741C4" w:rsidRDefault="0017206F" w:rsidP="00E907A1">
      <w:pPr>
        <w:pStyle w:val="Paragraph"/>
        <w:rPr>
          <w:rFonts w:eastAsia="Times New Roman"/>
        </w:rPr>
      </w:pPr>
    </w:p>
    <w:p w14:paraId="3764D2E2" w14:textId="4FD0CF27" w:rsidR="0017206F" w:rsidRPr="00B741C4" w:rsidRDefault="00000000" w:rsidP="0017206F">
      <w:pPr>
        <w:pStyle w:val="Paragraph"/>
        <w:jc w:val="right"/>
        <w:rPr>
          <w:rFonts w:eastAsia="Times New Roman"/>
        </w:rPr>
      </w:pPr>
      <m:oMath>
        <m:sSub>
          <m:sSubPr>
            <m:ctrlPr>
              <w:rPr>
                <w:rFonts w:ascii="Cambria Math" w:hAnsi="Cambria Math"/>
                <w:i/>
              </w:rPr>
            </m:ctrlPr>
          </m:sSubPr>
          <m:e>
            <m:r>
              <m:rPr>
                <m:nor/>
              </m:rPr>
              <w:rPr>
                <w:rFonts w:ascii="Cambria Math" w:hAnsi="Cambria Math"/>
              </w:rPr>
              <m:t>CO</m:t>
            </m:r>
            <m:ctrlPr>
              <w:rPr>
                <w:rFonts w:ascii="Cambria Math" w:hAnsi="Cambria Math"/>
              </w:rPr>
            </m:ctrlPr>
          </m:e>
          <m:sub>
            <m:r>
              <w:rPr>
                <w:rFonts w:ascii="Cambria Math" w:hAnsi="Cambria Math"/>
              </w:rPr>
              <m:t>2 </m:t>
            </m:r>
            <m:d>
              <m:dPr>
                <m:ctrlPr>
                  <w:rPr>
                    <w:rFonts w:ascii="Cambria Math" w:hAnsi="Cambria Math"/>
                    <w:i/>
                  </w:rPr>
                </m:ctrlPr>
              </m:dPr>
              <m:e>
                <m:r>
                  <m:rPr>
                    <m:nor/>
                  </m:rPr>
                  <w:rPr>
                    <w:rFonts w:ascii="Cambria Math" w:hAnsi="Cambria Math"/>
                  </w:rPr>
                  <m:t>kg</m:t>
                </m:r>
              </m:e>
            </m:d>
          </m:sub>
        </m:sSub>
        <m:r>
          <w:rPr>
            <w:rFonts w:ascii="Cambria Math" w:hAnsi="Cambria Math"/>
          </w:rPr>
          <m:t> = </m:t>
        </m:r>
        <m:sSub>
          <m:sSubPr>
            <m:ctrlPr>
              <w:rPr>
                <w:rFonts w:ascii="Cambria Math" w:hAnsi="Cambria Math"/>
                <w:i/>
              </w:rPr>
            </m:ctrlPr>
          </m:sSubPr>
          <m:e>
            <m:r>
              <w:rPr>
                <w:rFonts w:ascii="Cambria Math" w:hAnsi="Cambria Math"/>
              </w:rPr>
              <m:t>E</m:t>
            </m:r>
          </m:e>
          <m:sub>
            <m:r>
              <m:rPr>
                <m:nor/>
              </m:rPr>
              <w:rPr>
                <w:rFonts w:ascii="Cambria Math" w:hAnsi="Cambria Math"/>
              </w:rPr>
              <m:t>kWh</m:t>
            </m:r>
          </m:sub>
        </m:sSub>
        <m:r>
          <m:rPr>
            <m:sty m:val="p"/>
          </m:rPr>
          <w:rPr>
            <w:rFonts w:ascii="Cambria Math" w:hAnsi="Cambria Math"/>
          </w:rPr>
          <m:t>×</m:t>
        </m:r>
        <m:r>
          <m:rPr>
            <m:nor/>
          </m:rPr>
          <w:rPr>
            <w:rFonts w:ascii="Cambria Math" w:hAnsi="Cambria Math"/>
          </w:rPr>
          <m:t>EF</m:t>
        </m:r>
      </m:oMath>
      <w:r w:rsidR="0017206F" w:rsidRPr="00B741C4">
        <w:tab/>
      </w:r>
      <w:r w:rsidR="0017206F" w:rsidRPr="00B741C4">
        <w:tab/>
      </w:r>
      <w:r w:rsidR="0017206F" w:rsidRPr="00B741C4">
        <w:tab/>
      </w:r>
      <w:r w:rsidR="0017206F" w:rsidRPr="00B741C4">
        <w:tab/>
      </w:r>
      <w:r w:rsidR="0017206F" w:rsidRPr="00B741C4">
        <w:tab/>
      </w:r>
      <w:r w:rsidR="0017206F" w:rsidRPr="00B741C4">
        <w:tab/>
        <w:t>(2)</w:t>
      </w:r>
    </w:p>
    <w:p w14:paraId="7F057296" w14:textId="0304DAF7" w:rsidR="0017206F" w:rsidRPr="00B741C4" w:rsidRDefault="0017206F" w:rsidP="0017206F">
      <w:pPr>
        <w:pStyle w:val="Paragraph"/>
        <w:jc w:val="right"/>
        <w:rPr>
          <w:rFonts w:eastAsia="Times New Roman"/>
        </w:rPr>
      </w:pPr>
      <w:r w:rsidRPr="00B741C4">
        <w:tab/>
      </w:r>
      <w:r w:rsidRPr="00B741C4">
        <w:tab/>
      </w:r>
    </w:p>
    <w:p w14:paraId="322A718A" w14:textId="7C376ACA" w:rsidR="00736D0B" w:rsidRPr="00B741C4" w:rsidRDefault="00993178" w:rsidP="00993178">
      <w:pPr>
        <w:pStyle w:val="Paragraph"/>
        <w:ind w:firstLine="0"/>
        <w:rPr>
          <w:iCs/>
        </w:rPr>
      </w:pPr>
      <w:r w:rsidRPr="00B741C4">
        <w:t>where H</w:t>
      </w:r>
      <w:r w:rsidR="00304E62" w:rsidRPr="00B741C4">
        <w:t xml:space="preserve"> </w:t>
      </w:r>
      <w:r w:rsidRPr="00B741C4">
        <w:t xml:space="preserve">is </w:t>
      </w:r>
      <w:r w:rsidR="00710F4E" w:rsidRPr="00B741C4">
        <w:t xml:space="preserve">the </w:t>
      </w:r>
      <w:r w:rsidR="00737B41" w:rsidRPr="00B741C4">
        <w:t xml:space="preserve">total GPU training time in hours, P is </w:t>
      </w:r>
      <w:r w:rsidR="00710F4E" w:rsidRPr="00B741C4">
        <w:t xml:space="preserve">the </w:t>
      </w:r>
      <w:r w:rsidR="00737B41" w:rsidRPr="00B741C4">
        <w:t>average GPU power draw in watts (W)</w:t>
      </w:r>
      <w:r w:rsidR="00710F4E" w:rsidRPr="00B741C4">
        <w:t>,</w:t>
      </w:r>
      <w:r w:rsidR="0042682A" w:rsidRPr="00B741C4">
        <w:t xml:space="preserve"> and EF is </w:t>
      </w:r>
      <w:r w:rsidR="00710F4E" w:rsidRPr="00B741C4">
        <w:t xml:space="preserve">the </w:t>
      </w:r>
      <w:r w:rsidR="0042682A" w:rsidRPr="00B741C4">
        <w:t xml:space="preserve">grid-specific emission factor in kg </w:t>
      </w:r>
      <m:oMath>
        <m:sSub>
          <m:sSubPr>
            <m:ctrlPr>
              <w:rPr>
                <w:rFonts w:ascii="Cambria Math" w:eastAsia="Times New Roman" w:hAnsi="Cambria Math"/>
                <w:iCs/>
                <w:noProof/>
              </w:rPr>
            </m:ctrlPr>
          </m:sSubPr>
          <m:e>
            <m:r>
              <m:rPr>
                <m:sty m:val="p"/>
              </m:rPr>
              <w:rPr>
                <w:rFonts w:ascii="Cambria Math" w:hAnsi="Cambria Math"/>
                <w:noProof/>
              </w:rPr>
              <m:t>CO</m:t>
            </m:r>
          </m:e>
          <m:sub>
            <m:r>
              <m:rPr>
                <m:sty m:val="p"/>
              </m:rPr>
              <w:rPr>
                <w:rFonts w:ascii="Cambria Math" w:hAnsi="Cambria Math"/>
                <w:noProof/>
              </w:rPr>
              <m:t>2</m:t>
            </m:r>
          </m:sub>
        </m:sSub>
        <m:sSup>
          <m:sSupPr>
            <m:ctrlPr>
              <w:rPr>
                <w:rFonts w:ascii="Cambria Math" w:eastAsia="Times New Roman" w:hAnsi="Cambria Math"/>
                <w:i/>
                <w:iCs/>
                <w:noProof/>
              </w:rPr>
            </m:ctrlPr>
          </m:sSupPr>
          <m:e>
            <m:r>
              <w:rPr>
                <w:rFonts w:ascii="Cambria Math" w:hAnsi="Cambria Math"/>
                <w:noProof/>
              </w:rPr>
              <m:t>kWh</m:t>
            </m:r>
          </m:e>
          <m:sup>
            <m:r>
              <w:rPr>
                <w:rFonts w:ascii="Cambria Math" w:hAnsi="Cambria Math"/>
                <w:noProof/>
              </w:rPr>
              <m:t>-1</m:t>
            </m:r>
          </m:sup>
        </m:sSup>
      </m:oMath>
      <w:r w:rsidR="0042682A" w:rsidRPr="00B741C4">
        <w:rPr>
          <w:iCs/>
        </w:rPr>
        <w:t xml:space="preserve">. </w:t>
      </w:r>
      <w:r w:rsidR="00F26387" w:rsidRPr="00B741C4">
        <w:rPr>
          <w:iCs/>
        </w:rPr>
        <w:t xml:space="preserve">The EF is 0.4 kg  </w:t>
      </w:r>
      <m:oMath>
        <m:sSub>
          <m:sSubPr>
            <m:ctrlPr>
              <w:rPr>
                <w:rFonts w:ascii="Cambria Math" w:eastAsia="Times New Roman" w:hAnsi="Cambria Math"/>
                <w:iCs/>
                <w:noProof/>
              </w:rPr>
            </m:ctrlPr>
          </m:sSubPr>
          <m:e>
            <m:r>
              <m:rPr>
                <m:sty m:val="p"/>
              </m:rPr>
              <w:rPr>
                <w:rFonts w:ascii="Cambria Math" w:hAnsi="Cambria Math"/>
                <w:noProof/>
              </w:rPr>
              <m:t>CO</m:t>
            </m:r>
          </m:e>
          <m:sub>
            <m:r>
              <m:rPr>
                <m:sty m:val="p"/>
              </m:rPr>
              <w:rPr>
                <w:rFonts w:ascii="Cambria Math" w:hAnsi="Cambria Math"/>
                <w:noProof/>
              </w:rPr>
              <m:t>2</m:t>
            </m:r>
          </m:sub>
        </m:sSub>
      </m:oMath>
      <w:r w:rsidR="00F26387" w:rsidRPr="00B741C4">
        <w:rPr>
          <w:iCs/>
        </w:rPr>
        <w:t xml:space="preserve"> per kWh in Malaysia.</w:t>
      </w:r>
    </w:p>
    <w:p w14:paraId="2A57B36D" w14:textId="4D7B6BA1" w:rsidR="00433E12" w:rsidRPr="00B741C4" w:rsidRDefault="00433E12" w:rsidP="00433E12">
      <w:pPr>
        <w:pStyle w:val="Heading1"/>
      </w:pPr>
      <w:r w:rsidRPr="00B741C4">
        <w:lastRenderedPageBreak/>
        <w:t>rESULTS AND dISCUSSION</w:t>
      </w:r>
    </w:p>
    <w:p w14:paraId="11C8C9C2" w14:textId="4E67B715" w:rsidR="00F70328" w:rsidRPr="00B741C4" w:rsidRDefault="00F70328" w:rsidP="00705991">
      <w:pPr>
        <w:pStyle w:val="Heading2"/>
      </w:pPr>
      <w:r w:rsidRPr="00B741C4">
        <w:t>Results</w:t>
      </w:r>
    </w:p>
    <w:p w14:paraId="371F38D4" w14:textId="7F11ACFD" w:rsidR="00222ED7" w:rsidRPr="00B741C4" w:rsidRDefault="00222ED7" w:rsidP="00612F77">
      <w:pPr>
        <w:pStyle w:val="Paragraph"/>
        <w:rPr>
          <w:lang w:val="en-GB" w:eastAsia="en-GB"/>
        </w:rPr>
      </w:pPr>
      <w:r w:rsidRPr="00B741C4">
        <w:rPr>
          <w:lang w:val="en-GB" w:eastAsia="en-GB"/>
        </w:rPr>
        <w:t xml:space="preserve">The models have done the training. Table </w:t>
      </w:r>
      <w:r w:rsidR="00F431B4" w:rsidRPr="00B741C4">
        <w:rPr>
          <w:lang w:val="en-GB" w:eastAsia="en-GB"/>
        </w:rPr>
        <w:t>2</w:t>
      </w:r>
      <w:r w:rsidRPr="00B741C4">
        <w:rPr>
          <w:lang w:val="en-GB" w:eastAsia="en-GB"/>
        </w:rPr>
        <w:t xml:space="preserve"> shows the accuracy o</w:t>
      </w:r>
      <w:r w:rsidR="00710F4E" w:rsidRPr="00B741C4">
        <w:rPr>
          <w:lang w:val="en-GB" w:eastAsia="en-GB"/>
        </w:rPr>
        <w:t>f</w:t>
      </w:r>
      <w:r w:rsidRPr="00B741C4">
        <w:rPr>
          <w:lang w:val="en-GB" w:eastAsia="en-GB"/>
        </w:rPr>
        <w:t xml:space="preserve"> the split dataset.</w:t>
      </w:r>
      <w:r w:rsidR="00286F52" w:rsidRPr="00B741C4">
        <w:rPr>
          <w:lang w:val="en-GB" w:eastAsia="en-GB"/>
        </w:rPr>
        <w:t xml:space="preserve"> </w:t>
      </w:r>
      <w:r w:rsidR="00612F77" w:rsidRPr="00B741C4">
        <w:rPr>
          <w:lang w:val="en-GB" w:eastAsia="en-GB"/>
        </w:rPr>
        <w:t xml:space="preserve">Fine-tuning boosts the standard backbone from 0.919 </w:t>
      </w:r>
      <w:r w:rsidR="00B11BBE" w:rsidRPr="00B741C4">
        <w:rPr>
          <w:lang w:val="en-GB" w:eastAsia="en-GB"/>
        </w:rPr>
        <w:t>to</w:t>
      </w:r>
      <w:r w:rsidR="00612F77" w:rsidRPr="00B741C4">
        <w:rPr>
          <w:lang w:val="en-GB" w:eastAsia="en-GB"/>
        </w:rPr>
        <w:t xml:space="preserve"> 0.945 mAP@50:95. The nano backbone edges it at 0.947 </w:t>
      </w:r>
      <w:proofErr w:type="spellStart"/>
      <w:r w:rsidR="00612F77" w:rsidRPr="00B741C4">
        <w:rPr>
          <w:lang w:val="en-GB" w:eastAsia="en-GB"/>
        </w:rPr>
        <w:t>mAP</w:t>
      </w:r>
      <w:proofErr w:type="spellEnd"/>
      <w:r w:rsidR="00612F77" w:rsidRPr="00B741C4">
        <w:rPr>
          <w:lang w:val="en-GB" w:eastAsia="en-GB"/>
        </w:rPr>
        <w:t>, confirming that a much smaller model can match large-backbone accuracy on this task.</w:t>
      </w:r>
    </w:p>
    <w:p w14:paraId="334ADCE8" w14:textId="77777777" w:rsidR="00222ED7" w:rsidRPr="00B741C4" w:rsidRDefault="00222ED7" w:rsidP="001B6202">
      <w:pPr>
        <w:pStyle w:val="Paragraph"/>
        <w:rPr>
          <w:lang w:val="en-GB" w:eastAsia="en-GB"/>
        </w:rPr>
      </w:pPr>
    </w:p>
    <w:p w14:paraId="00575F79" w14:textId="4FA146D1" w:rsidR="00F431B4" w:rsidRPr="00B741C4" w:rsidRDefault="007D4B45" w:rsidP="008E0212">
      <w:pPr>
        <w:pStyle w:val="Caption"/>
        <w:keepNext/>
        <w:jc w:val="center"/>
        <w:rPr>
          <w:i w:val="0"/>
          <w:iCs w:val="0"/>
          <w:color w:val="auto"/>
        </w:rPr>
      </w:pPr>
      <w:r w:rsidRPr="00B741C4">
        <w:rPr>
          <w:b/>
          <w:bCs/>
          <w:i w:val="0"/>
          <w:iCs w:val="0"/>
          <w:color w:val="auto"/>
        </w:rPr>
        <w:t>TABLE</w:t>
      </w:r>
      <w:r w:rsidR="00F431B4" w:rsidRPr="00B741C4">
        <w:rPr>
          <w:b/>
          <w:bCs/>
          <w:i w:val="0"/>
          <w:iCs w:val="0"/>
          <w:color w:val="auto"/>
        </w:rPr>
        <w:t xml:space="preserve"> </w:t>
      </w:r>
      <w:r w:rsidR="00F431B4" w:rsidRPr="00B741C4">
        <w:rPr>
          <w:b/>
          <w:bCs/>
          <w:i w:val="0"/>
          <w:iCs w:val="0"/>
          <w:color w:val="auto"/>
        </w:rPr>
        <w:fldChar w:fldCharType="begin"/>
      </w:r>
      <w:r w:rsidR="00F431B4" w:rsidRPr="00B741C4">
        <w:rPr>
          <w:b/>
          <w:bCs/>
          <w:i w:val="0"/>
          <w:iCs w:val="0"/>
          <w:color w:val="auto"/>
        </w:rPr>
        <w:instrText xml:space="preserve"> SEQ Table \* ARABIC </w:instrText>
      </w:r>
      <w:r w:rsidR="00F431B4" w:rsidRPr="00B741C4">
        <w:rPr>
          <w:b/>
          <w:bCs/>
          <w:i w:val="0"/>
          <w:iCs w:val="0"/>
          <w:color w:val="auto"/>
        </w:rPr>
        <w:fldChar w:fldCharType="separate"/>
      </w:r>
      <w:r w:rsidR="004F3897">
        <w:rPr>
          <w:b/>
          <w:bCs/>
          <w:i w:val="0"/>
          <w:iCs w:val="0"/>
          <w:noProof/>
          <w:color w:val="auto"/>
        </w:rPr>
        <w:t>2</w:t>
      </w:r>
      <w:r w:rsidR="00F431B4" w:rsidRPr="00B741C4">
        <w:rPr>
          <w:b/>
          <w:bCs/>
          <w:i w:val="0"/>
          <w:iCs w:val="0"/>
          <w:color w:val="auto"/>
        </w:rPr>
        <w:fldChar w:fldCharType="end"/>
      </w:r>
      <w:r w:rsidR="005B4C42" w:rsidRPr="00B741C4">
        <w:rPr>
          <w:b/>
          <w:bCs/>
          <w:i w:val="0"/>
          <w:iCs w:val="0"/>
          <w:color w:val="auto"/>
        </w:rPr>
        <w:t xml:space="preserve">. </w:t>
      </w:r>
      <w:r w:rsidR="005B4C42" w:rsidRPr="00B741C4">
        <w:rPr>
          <w:i w:val="0"/>
          <w:iCs w:val="0"/>
          <w:color w:val="auto"/>
        </w:rPr>
        <w:t>The accuracy o</w:t>
      </w:r>
      <w:r w:rsidR="00710F4E" w:rsidRPr="00B741C4">
        <w:rPr>
          <w:i w:val="0"/>
          <w:iCs w:val="0"/>
          <w:color w:val="auto"/>
        </w:rPr>
        <w:t>f</w:t>
      </w:r>
      <w:r w:rsidR="005B4C42" w:rsidRPr="00B741C4">
        <w:rPr>
          <w:i w:val="0"/>
          <w:iCs w:val="0"/>
          <w:color w:val="auto"/>
        </w:rPr>
        <w:t xml:space="preserve"> the split dataset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5"/>
        <w:gridCol w:w="1319"/>
        <w:gridCol w:w="1910"/>
        <w:gridCol w:w="1451"/>
        <w:gridCol w:w="1170"/>
        <w:gridCol w:w="1530"/>
      </w:tblGrid>
      <w:tr w:rsidR="00D87EC3" w:rsidRPr="00B741C4" w14:paraId="1375838D" w14:textId="3FA46A9F" w:rsidTr="00705991">
        <w:trPr>
          <w:jc w:val="center"/>
        </w:trPr>
        <w:tc>
          <w:tcPr>
            <w:tcW w:w="1885" w:type="dxa"/>
            <w:tcBorders>
              <w:top w:val="single" w:sz="4" w:space="0" w:color="auto"/>
              <w:bottom w:val="single" w:sz="4" w:space="0" w:color="auto"/>
            </w:tcBorders>
          </w:tcPr>
          <w:p w14:paraId="32F660CA" w14:textId="77777777" w:rsidR="00D87EC3" w:rsidRPr="00B741C4" w:rsidRDefault="00D87EC3" w:rsidP="00E12290">
            <w:pPr>
              <w:pStyle w:val="Paragraph"/>
              <w:ind w:firstLine="0"/>
              <w:jc w:val="center"/>
              <w:rPr>
                <w:b/>
                <w:bCs/>
              </w:rPr>
            </w:pPr>
            <w:r w:rsidRPr="00B741C4">
              <w:rPr>
                <w:b/>
                <w:bCs/>
              </w:rPr>
              <w:t>Model</w:t>
            </w:r>
          </w:p>
        </w:tc>
        <w:tc>
          <w:tcPr>
            <w:tcW w:w="1319" w:type="dxa"/>
            <w:tcBorders>
              <w:top w:val="single" w:sz="4" w:space="0" w:color="auto"/>
              <w:bottom w:val="single" w:sz="4" w:space="0" w:color="auto"/>
            </w:tcBorders>
          </w:tcPr>
          <w:p w14:paraId="346D4FCC" w14:textId="2DF02FAC" w:rsidR="00D87EC3" w:rsidRPr="00B741C4" w:rsidRDefault="00D87EC3" w:rsidP="00E12290">
            <w:pPr>
              <w:pStyle w:val="Paragraph"/>
              <w:ind w:firstLine="0"/>
              <w:jc w:val="center"/>
              <w:rPr>
                <w:b/>
                <w:bCs/>
              </w:rPr>
            </w:pPr>
            <w:r w:rsidRPr="00B741C4">
              <w:rPr>
                <w:b/>
                <w:bCs/>
              </w:rPr>
              <w:t>Regime</w:t>
            </w:r>
          </w:p>
        </w:tc>
        <w:tc>
          <w:tcPr>
            <w:tcW w:w="1910" w:type="dxa"/>
            <w:tcBorders>
              <w:top w:val="single" w:sz="4" w:space="0" w:color="auto"/>
              <w:bottom w:val="single" w:sz="4" w:space="0" w:color="auto"/>
            </w:tcBorders>
          </w:tcPr>
          <w:p w14:paraId="30EBED94" w14:textId="6CD4A290" w:rsidR="00D87EC3" w:rsidRPr="00B741C4" w:rsidRDefault="00D87EC3" w:rsidP="00E12290">
            <w:pPr>
              <w:pStyle w:val="Paragraph"/>
              <w:ind w:firstLine="0"/>
              <w:jc w:val="center"/>
              <w:rPr>
                <w:b/>
                <w:bCs/>
              </w:rPr>
            </w:pPr>
            <w:r w:rsidRPr="00B741C4">
              <w:rPr>
                <w:b/>
                <w:bCs/>
              </w:rPr>
              <w:t>mAP@0.5:0.95</w:t>
            </w:r>
          </w:p>
        </w:tc>
        <w:tc>
          <w:tcPr>
            <w:tcW w:w="1451" w:type="dxa"/>
            <w:tcBorders>
              <w:top w:val="single" w:sz="4" w:space="0" w:color="auto"/>
              <w:bottom w:val="single" w:sz="4" w:space="0" w:color="auto"/>
            </w:tcBorders>
          </w:tcPr>
          <w:p w14:paraId="66061C38" w14:textId="77777777" w:rsidR="00D87EC3" w:rsidRPr="00B741C4" w:rsidRDefault="00D87EC3" w:rsidP="00E12290">
            <w:pPr>
              <w:pStyle w:val="Paragraph"/>
              <w:ind w:firstLine="0"/>
              <w:jc w:val="center"/>
              <w:rPr>
                <w:b/>
                <w:bCs/>
              </w:rPr>
            </w:pPr>
            <w:r w:rsidRPr="00B741C4">
              <w:rPr>
                <w:b/>
                <w:bCs/>
              </w:rPr>
              <w:t>AP@0.5</w:t>
            </w:r>
          </w:p>
        </w:tc>
        <w:tc>
          <w:tcPr>
            <w:tcW w:w="1170" w:type="dxa"/>
            <w:tcBorders>
              <w:top w:val="single" w:sz="4" w:space="0" w:color="auto"/>
              <w:bottom w:val="single" w:sz="4" w:space="0" w:color="auto"/>
            </w:tcBorders>
          </w:tcPr>
          <w:p w14:paraId="272D5E79" w14:textId="045B9D8D" w:rsidR="00D87EC3" w:rsidRPr="00B741C4" w:rsidRDefault="00D87EC3" w:rsidP="00E12290">
            <w:pPr>
              <w:pStyle w:val="Paragraph"/>
              <w:ind w:firstLine="0"/>
              <w:jc w:val="center"/>
              <w:rPr>
                <w:b/>
                <w:bCs/>
              </w:rPr>
            </w:pPr>
            <w:r w:rsidRPr="00B741C4">
              <w:rPr>
                <w:b/>
                <w:bCs/>
              </w:rPr>
              <w:t>Precision</w:t>
            </w:r>
          </w:p>
        </w:tc>
        <w:tc>
          <w:tcPr>
            <w:tcW w:w="1530" w:type="dxa"/>
            <w:tcBorders>
              <w:top w:val="single" w:sz="4" w:space="0" w:color="auto"/>
              <w:bottom w:val="single" w:sz="4" w:space="0" w:color="auto"/>
            </w:tcBorders>
          </w:tcPr>
          <w:p w14:paraId="219B2E54" w14:textId="49B7E843" w:rsidR="00D87EC3" w:rsidRPr="00B741C4" w:rsidRDefault="00D87EC3" w:rsidP="00E12290">
            <w:pPr>
              <w:pStyle w:val="Paragraph"/>
              <w:ind w:firstLine="0"/>
              <w:jc w:val="center"/>
              <w:rPr>
                <w:b/>
                <w:bCs/>
              </w:rPr>
            </w:pPr>
            <w:r w:rsidRPr="00B741C4">
              <w:rPr>
                <w:b/>
                <w:bCs/>
              </w:rPr>
              <w:t>Recall</w:t>
            </w:r>
          </w:p>
        </w:tc>
      </w:tr>
      <w:tr w:rsidR="00D87EC3" w:rsidRPr="00B741C4" w14:paraId="084F8660" w14:textId="594D1AD1" w:rsidTr="00705991">
        <w:trPr>
          <w:jc w:val="center"/>
        </w:trPr>
        <w:tc>
          <w:tcPr>
            <w:tcW w:w="1885" w:type="dxa"/>
            <w:tcBorders>
              <w:top w:val="single" w:sz="4" w:space="0" w:color="auto"/>
            </w:tcBorders>
          </w:tcPr>
          <w:p w14:paraId="1E4462EF" w14:textId="1795CE4E" w:rsidR="00D87EC3" w:rsidRPr="00B741C4" w:rsidRDefault="00D87EC3" w:rsidP="00D87EC3">
            <w:pPr>
              <w:pStyle w:val="Paragraph"/>
              <w:ind w:firstLine="0"/>
            </w:pPr>
            <w:r w:rsidRPr="00B741C4">
              <w:t>YOLO-v12</w:t>
            </w:r>
            <w:r w:rsidR="00B11BBE" w:rsidRPr="00B741C4">
              <w:t xml:space="preserve"> </w:t>
            </w:r>
            <w:r w:rsidRPr="00B741C4">
              <w:t>s</w:t>
            </w:r>
            <w:r w:rsidR="00B11BBE" w:rsidRPr="00B741C4">
              <w:t>mall</w:t>
            </w:r>
          </w:p>
        </w:tc>
        <w:tc>
          <w:tcPr>
            <w:tcW w:w="1319" w:type="dxa"/>
            <w:tcBorders>
              <w:top w:val="single" w:sz="4" w:space="0" w:color="auto"/>
            </w:tcBorders>
          </w:tcPr>
          <w:p w14:paraId="36110F37" w14:textId="2FA7335D" w:rsidR="00D87EC3" w:rsidRPr="00B741C4" w:rsidRDefault="00D87EC3" w:rsidP="00E12290">
            <w:pPr>
              <w:pStyle w:val="Paragraph"/>
              <w:ind w:firstLine="0"/>
              <w:jc w:val="center"/>
            </w:pPr>
            <w:r w:rsidRPr="00B741C4">
              <w:t>Scratch</w:t>
            </w:r>
          </w:p>
        </w:tc>
        <w:tc>
          <w:tcPr>
            <w:tcW w:w="1910" w:type="dxa"/>
            <w:tcBorders>
              <w:top w:val="single" w:sz="4" w:space="0" w:color="auto"/>
            </w:tcBorders>
          </w:tcPr>
          <w:p w14:paraId="409432D5" w14:textId="609B04B9" w:rsidR="00D87EC3" w:rsidRPr="00B741C4" w:rsidRDefault="00D87EC3" w:rsidP="00E12290">
            <w:pPr>
              <w:pStyle w:val="Paragraph"/>
              <w:ind w:firstLine="0"/>
              <w:jc w:val="center"/>
            </w:pPr>
            <w:r w:rsidRPr="00B741C4">
              <w:t>0.919</w:t>
            </w:r>
          </w:p>
        </w:tc>
        <w:tc>
          <w:tcPr>
            <w:tcW w:w="1451" w:type="dxa"/>
            <w:tcBorders>
              <w:top w:val="single" w:sz="4" w:space="0" w:color="auto"/>
            </w:tcBorders>
          </w:tcPr>
          <w:p w14:paraId="106EDE36" w14:textId="77777777" w:rsidR="00D87EC3" w:rsidRPr="00B741C4" w:rsidRDefault="00D87EC3" w:rsidP="00E12290">
            <w:pPr>
              <w:pStyle w:val="Paragraph"/>
              <w:ind w:firstLine="0"/>
              <w:jc w:val="center"/>
            </w:pPr>
            <w:r w:rsidRPr="00B741C4">
              <w:t>0.995</w:t>
            </w:r>
          </w:p>
        </w:tc>
        <w:tc>
          <w:tcPr>
            <w:tcW w:w="1170" w:type="dxa"/>
            <w:tcBorders>
              <w:top w:val="single" w:sz="4" w:space="0" w:color="auto"/>
            </w:tcBorders>
          </w:tcPr>
          <w:p w14:paraId="6F9CB8D5" w14:textId="4C877E40" w:rsidR="00D87EC3" w:rsidRPr="00B741C4" w:rsidRDefault="003D25FE" w:rsidP="00E12290">
            <w:pPr>
              <w:pStyle w:val="Paragraph"/>
              <w:ind w:firstLine="0"/>
              <w:jc w:val="center"/>
            </w:pPr>
            <w:r w:rsidRPr="00B741C4">
              <w:t>0.91</w:t>
            </w:r>
            <w:r w:rsidR="00C22117" w:rsidRPr="00B741C4">
              <w:t>7</w:t>
            </w:r>
          </w:p>
        </w:tc>
        <w:tc>
          <w:tcPr>
            <w:tcW w:w="1530" w:type="dxa"/>
            <w:tcBorders>
              <w:top w:val="single" w:sz="4" w:space="0" w:color="auto"/>
            </w:tcBorders>
          </w:tcPr>
          <w:p w14:paraId="7E0A96A5" w14:textId="4F16E05E" w:rsidR="00D87EC3" w:rsidRPr="00B741C4" w:rsidRDefault="00D87EC3" w:rsidP="00E12290">
            <w:pPr>
              <w:pStyle w:val="Paragraph"/>
              <w:ind w:firstLine="0"/>
              <w:jc w:val="center"/>
            </w:pPr>
            <w:r w:rsidRPr="00B741C4">
              <w:t>0.</w:t>
            </w:r>
            <w:r w:rsidR="003D25FE" w:rsidRPr="00B741C4">
              <w:t>902</w:t>
            </w:r>
          </w:p>
        </w:tc>
      </w:tr>
      <w:tr w:rsidR="00D87EC3" w:rsidRPr="00B741C4" w14:paraId="292217F5" w14:textId="77422628" w:rsidTr="00705991">
        <w:trPr>
          <w:jc w:val="center"/>
        </w:trPr>
        <w:tc>
          <w:tcPr>
            <w:tcW w:w="1885" w:type="dxa"/>
          </w:tcPr>
          <w:p w14:paraId="6DE2D2A9" w14:textId="4B105B39" w:rsidR="00D87EC3" w:rsidRPr="00B741C4" w:rsidRDefault="00D87EC3" w:rsidP="00D87EC3">
            <w:pPr>
              <w:pStyle w:val="Paragraph"/>
              <w:ind w:firstLine="0"/>
            </w:pPr>
            <w:r w:rsidRPr="00B741C4">
              <w:t>YOLO-v12</w:t>
            </w:r>
            <w:r w:rsidR="00B11BBE" w:rsidRPr="00B741C4">
              <w:t xml:space="preserve"> small</w:t>
            </w:r>
          </w:p>
        </w:tc>
        <w:tc>
          <w:tcPr>
            <w:tcW w:w="1319" w:type="dxa"/>
          </w:tcPr>
          <w:p w14:paraId="4D560761" w14:textId="436F11D2" w:rsidR="00D87EC3" w:rsidRPr="00B741C4" w:rsidRDefault="00D87EC3" w:rsidP="00E12290">
            <w:pPr>
              <w:pStyle w:val="Paragraph"/>
              <w:ind w:firstLine="0"/>
              <w:jc w:val="center"/>
            </w:pPr>
            <w:r w:rsidRPr="00B741C4">
              <w:t>Fine-tune</w:t>
            </w:r>
          </w:p>
        </w:tc>
        <w:tc>
          <w:tcPr>
            <w:tcW w:w="1910" w:type="dxa"/>
          </w:tcPr>
          <w:p w14:paraId="31B889AB" w14:textId="47817AEF" w:rsidR="00D87EC3" w:rsidRPr="00B741C4" w:rsidRDefault="00D87EC3" w:rsidP="00E12290">
            <w:pPr>
              <w:pStyle w:val="Paragraph"/>
              <w:ind w:firstLine="0"/>
              <w:jc w:val="center"/>
            </w:pPr>
            <w:r w:rsidRPr="00B741C4">
              <w:t>0.945</w:t>
            </w:r>
          </w:p>
        </w:tc>
        <w:tc>
          <w:tcPr>
            <w:tcW w:w="1451" w:type="dxa"/>
          </w:tcPr>
          <w:p w14:paraId="0F862ABC" w14:textId="77777777" w:rsidR="00D87EC3" w:rsidRPr="00B741C4" w:rsidRDefault="00D87EC3" w:rsidP="00E12290">
            <w:pPr>
              <w:pStyle w:val="Paragraph"/>
              <w:ind w:firstLine="0"/>
              <w:jc w:val="center"/>
            </w:pPr>
            <w:r w:rsidRPr="00B741C4">
              <w:t>0.995</w:t>
            </w:r>
          </w:p>
        </w:tc>
        <w:tc>
          <w:tcPr>
            <w:tcW w:w="1170" w:type="dxa"/>
          </w:tcPr>
          <w:p w14:paraId="430CFEF2" w14:textId="03A00DC6" w:rsidR="00D87EC3" w:rsidRPr="00B741C4" w:rsidRDefault="003D25FE" w:rsidP="00E12290">
            <w:pPr>
              <w:pStyle w:val="Paragraph"/>
              <w:ind w:firstLine="0"/>
              <w:jc w:val="center"/>
            </w:pPr>
            <w:r w:rsidRPr="00B741C4">
              <w:t>0.984</w:t>
            </w:r>
          </w:p>
        </w:tc>
        <w:tc>
          <w:tcPr>
            <w:tcW w:w="1530" w:type="dxa"/>
          </w:tcPr>
          <w:p w14:paraId="3FBED43A" w14:textId="547B82A1" w:rsidR="00D87EC3" w:rsidRPr="00B741C4" w:rsidRDefault="003D25FE" w:rsidP="00E12290">
            <w:pPr>
              <w:pStyle w:val="Paragraph"/>
              <w:ind w:firstLine="0"/>
              <w:jc w:val="center"/>
            </w:pPr>
            <w:r w:rsidRPr="00B741C4">
              <w:t>1</w:t>
            </w:r>
          </w:p>
        </w:tc>
      </w:tr>
      <w:tr w:rsidR="00D87EC3" w:rsidRPr="00B741C4" w14:paraId="383A5615" w14:textId="16E08D1D" w:rsidTr="00705991">
        <w:trPr>
          <w:jc w:val="center"/>
        </w:trPr>
        <w:tc>
          <w:tcPr>
            <w:tcW w:w="1885" w:type="dxa"/>
            <w:tcBorders>
              <w:bottom w:val="single" w:sz="4" w:space="0" w:color="auto"/>
            </w:tcBorders>
          </w:tcPr>
          <w:p w14:paraId="1BFDEB8C" w14:textId="3F1F1355" w:rsidR="00D87EC3" w:rsidRPr="00B741C4" w:rsidRDefault="00D87EC3" w:rsidP="00D7753A">
            <w:pPr>
              <w:pStyle w:val="Paragraph"/>
              <w:ind w:firstLine="0"/>
            </w:pPr>
            <w:r w:rsidRPr="00B741C4">
              <w:t>YOLO-v1</w:t>
            </w:r>
            <w:r w:rsidR="00B11BBE" w:rsidRPr="00B741C4">
              <w:t>2 nano</w:t>
            </w:r>
            <w:r w:rsidRPr="00B741C4">
              <w:tab/>
            </w:r>
          </w:p>
        </w:tc>
        <w:tc>
          <w:tcPr>
            <w:tcW w:w="1319" w:type="dxa"/>
            <w:tcBorders>
              <w:bottom w:val="single" w:sz="4" w:space="0" w:color="auto"/>
            </w:tcBorders>
          </w:tcPr>
          <w:p w14:paraId="780C96B6" w14:textId="693F1012" w:rsidR="00D87EC3" w:rsidRPr="00B741C4" w:rsidRDefault="00D87EC3" w:rsidP="00E12290">
            <w:pPr>
              <w:pStyle w:val="Paragraph"/>
              <w:ind w:firstLine="0"/>
              <w:jc w:val="center"/>
            </w:pPr>
            <w:r w:rsidRPr="00B741C4">
              <w:t>Fine-tune</w:t>
            </w:r>
          </w:p>
        </w:tc>
        <w:tc>
          <w:tcPr>
            <w:tcW w:w="1910" w:type="dxa"/>
            <w:tcBorders>
              <w:bottom w:val="single" w:sz="4" w:space="0" w:color="auto"/>
            </w:tcBorders>
          </w:tcPr>
          <w:p w14:paraId="77420FA8" w14:textId="7865E4EF" w:rsidR="00D87EC3" w:rsidRPr="00B741C4" w:rsidRDefault="00D87EC3" w:rsidP="00E12290">
            <w:pPr>
              <w:pStyle w:val="Paragraph"/>
              <w:ind w:firstLine="0"/>
              <w:jc w:val="center"/>
            </w:pPr>
            <w:r w:rsidRPr="00B741C4">
              <w:t>0.947</w:t>
            </w:r>
          </w:p>
        </w:tc>
        <w:tc>
          <w:tcPr>
            <w:tcW w:w="1451" w:type="dxa"/>
            <w:tcBorders>
              <w:bottom w:val="single" w:sz="4" w:space="0" w:color="auto"/>
            </w:tcBorders>
          </w:tcPr>
          <w:p w14:paraId="3C5F89E8" w14:textId="77777777" w:rsidR="00D87EC3" w:rsidRPr="00B741C4" w:rsidRDefault="00D87EC3" w:rsidP="00E12290">
            <w:pPr>
              <w:pStyle w:val="Paragraph"/>
              <w:ind w:firstLine="0"/>
              <w:jc w:val="center"/>
            </w:pPr>
            <w:r w:rsidRPr="00B741C4">
              <w:t>0.995</w:t>
            </w:r>
          </w:p>
        </w:tc>
        <w:tc>
          <w:tcPr>
            <w:tcW w:w="1170" w:type="dxa"/>
            <w:tcBorders>
              <w:bottom w:val="single" w:sz="4" w:space="0" w:color="auto"/>
            </w:tcBorders>
          </w:tcPr>
          <w:p w14:paraId="0464DC29" w14:textId="2239AAEC" w:rsidR="00D87EC3" w:rsidRPr="00B741C4" w:rsidRDefault="003D25FE" w:rsidP="00E12290">
            <w:pPr>
              <w:pStyle w:val="Paragraph"/>
              <w:ind w:firstLine="0"/>
              <w:jc w:val="center"/>
            </w:pPr>
            <w:r w:rsidRPr="00B741C4">
              <w:t>0.981</w:t>
            </w:r>
          </w:p>
        </w:tc>
        <w:tc>
          <w:tcPr>
            <w:tcW w:w="1530" w:type="dxa"/>
            <w:tcBorders>
              <w:bottom w:val="single" w:sz="4" w:space="0" w:color="auto"/>
            </w:tcBorders>
          </w:tcPr>
          <w:p w14:paraId="3F92556C" w14:textId="4D49CC32" w:rsidR="00D87EC3" w:rsidRPr="00B741C4" w:rsidRDefault="003D25FE" w:rsidP="00E12290">
            <w:pPr>
              <w:pStyle w:val="Paragraph"/>
              <w:ind w:firstLine="0"/>
              <w:jc w:val="center"/>
            </w:pPr>
            <w:r w:rsidRPr="00B741C4">
              <w:t>1</w:t>
            </w:r>
          </w:p>
        </w:tc>
      </w:tr>
    </w:tbl>
    <w:p w14:paraId="31054470" w14:textId="77777777" w:rsidR="00F431B4" w:rsidRPr="00B741C4" w:rsidRDefault="00F431B4" w:rsidP="00F431B4">
      <w:pPr>
        <w:pStyle w:val="Paragraph"/>
      </w:pPr>
    </w:p>
    <w:p w14:paraId="4CF45E53" w14:textId="125EF5E4" w:rsidR="009D212E" w:rsidRPr="00B741C4" w:rsidRDefault="00612F77" w:rsidP="009D212E">
      <w:pPr>
        <w:pStyle w:val="Paragraph"/>
        <w:rPr>
          <w:lang w:eastAsia="en-GB"/>
        </w:rPr>
      </w:pPr>
      <w:r w:rsidRPr="00B741C4">
        <w:rPr>
          <w:lang w:eastAsia="en-GB"/>
        </w:rPr>
        <w:t>Table 3 shows</w:t>
      </w:r>
      <w:r w:rsidR="008D4FD5" w:rsidRPr="00B741C4">
        <w:rPr>
          <w:lang w:eastAsia="en-GB"/>
        </w:rPr>
        <w:t xml:space="preserve"> </w:t>
      </w:r>
      <w:r w:rsidR="00710F4E" w:rsidRPr="00B741C4">
        <w:rPr>
          <w:lang w:eastAsia="en-GB"/>
        </w:rPr>
        <w:t xml:space="preserve">the </w:t>
      </w:r>
      <w:r w:rsidR="008D4FD5" w:rsidRPr="00B741C4">
        <w:rPr>
          <w:lang w:eastAsia="en-GB"/>
        </w:rPr>
        <w:t xml:space="preserve">inference speed and memory of the three </w:t>
      </w:r>
      <w:r w:rsidR="009D212E" w:rsidRPr="00B741C4">
        <w:rPr>
          <w:lang w:eastAsia="en-GB"/>
        </w:rPr>
        <w:t>models</w:t>
      </w:r>
      <w:r w:rsidR="008D4FD5" w:rsidRPr="00B741C4">
        <w:rPr>
          <w:lang w:eastAsia="en-GB"/>
        </w:rPr>
        <w:t>.</w:t>
      </w:r>
      <w:r w:rsidR="009D212E" w:rsidRPr="00B741C4">
        <w:rPr>
          <w:lang w:eastAsia="en-GB"/>
        </w:rPr>
        <w:t xml:space="preserve"> YOLO-v12 nano runs three times faster than scratch v12-s (4.7 </w:t>
      </w:r>
      <w:proofErr w:type="spellStart"/>
      <w:r w:rsidR="009D212E" w:rsidRPr="00B741C4">
        <w:rPr>
          <w:lang w:eastAsia="en-GB"/>
        </w:rPr>
        <w:t>ms</w:t>
      </w:r>
      <w:proofErr w:type="spellEnd"/>
      <w:r w:rsidR="009D212E" w:rsidRPr="00B741C4">
        <w:rPr>
          <w:lang w:eastAsia="en-GB"/>
        </w:rPr>
        <w:t xml:space="preserve"> vs 15.8 </w:t>
      </w:r>
      <w:proofErr w:type="spellStart"/>
      <w:r w:rsidR="009D212E" w:rsidRPr="00B741C4">
        <w:rPr>
          <w:lang w:eastAsia="en-GB"/>
        </w:rPr>
        <w:t>ms</w:t>
      </w:r>
      <w:proofErr w:type="spellEnd"/>
      <w:r w:rsidR="009D212E" w:rsidRPr="00B741C4">
        <w:rPr>
          <w:lang w:eastAsia="en-GB"/>
        </w:rPr>
        <w:t>) and uses 50 % less VRAM (509 MB). The fine-tuned YOLO-v12 small is still re</w:t>
      </w:r>
      <w:r w:rsidR="00710F4E" w:rsidRPr="00B741C4">
        <w:rPr>
          <w:lang w:eastAsia="en-GB"/>
        </w:rPr>
        <w:t>al-</w:t>
      </w:r>
      <w:r w:rsidR="009D212E" w:rsidRPr="00B741C4">
        <w:rPr>
          <w:lang w:eastAsia="en-GB"/>
        </w:rPr>
        <w:t>time with 12ms</w:t>
      </w:r>
      <w:r w:rsidR="00710F4E" w:rsidRPr="00B741C4">
        <w:rPr>
          <w:lang w:eastAsia="en-GB"/>
        </w:rPr>
        <w:t>,</w:t>
      </w:r>
      <w:r w:rsidR="009D212E" w:rsidRPr="00B741C4">
        <w:rPr>
          <w:lang w:eastAsia="en-GB"/>
        </w:rPr>
        <w:t xml:space="preserve"> but the cost is around 904MB VRAM.</w:t>
      </w:r>
    </w:p>
    <w:p w14:paraId="02BC4AA1" w14:textId="77777777" w:rsidR="00612F77" w:rsidRPr="00B741C4" w:rsidRDefault="00612F77" w:rsidP="003D25FE">
      <w:pPr>
        <w:pStyle w:val="Paragraph"/>
        <w:rPr>
          <w:lang w:eastAsia="en-GB"/>
        </w:rPr>
      </w:pPr>
    </w:p>
    <w:p w14:paraId="6908675A" w14:textId="2245D474" w:rsidR="004C5727" w:rsidRPr="00B741C4" w:rsidRDefault="007D4B45" w:rsidP="004C5727">
      <w:pPr>
        <w:pStyle w:val="Caption"/>
        <w:keepNext/>
        <w:jc w:val="center"/>
        <w:rPr>
          <w:i w:val="0"/>
          <w:iCs w:val="0"/>
          <w:color w:val="auto"/>
        </w:rPr>
      </w:pPr>
      <w:r w:rsidRPr="00B741C4">
        <w:rPr>
          <w:b/>
          <w:bCs/>
          <w:i w:val="0"/>
          <w:iCs w:val="0"/>
          <w:color w:val="auto"/>
        </w:rPr>
        <w:t>TABLE</w:t>
      </w:r>
      <w:r w:rsidR="004C5727" w:rsidRPr="00B741C4">
        <w:rPr>
          <w:b/>
          <w:bCs/>
          <w:i w:val="0"/>
          <w:iCs w:val="0"/>
          <w:color w:val="auto"/>
        </w:rPr>
        <w:t xml:space="preserve"> </w:t>
      </w:r>
      <w:r w:rsidR="004C5727" w:rsidRPr="00B741C4">
        <w:rPr>
          <w:b/>
          <w:bCs/>
          <w:i w:val="0"/>
          <w:iCs w:val="0"/>
          <w:color w:val="auto"/>
        </w:rPr>
        <w:fldChar w:fldCharType="begin"/>
      </w:r>
      <w:r w:rsidR="004C5727" w:rsidRPr="00B741C4">
        <w:rPr>
          <w:b/>
          <w:bCs/>
          <w:i w:val="0"/>
          <w:iCs w:val="0"/>
          <w:color w:val="auto"/>
        </w:rPr>
        <w:instrText xml:space="preserve"> SEQ Table \* ARABIC </w:instrText>
      </w:r>
      <w:r w:rsidR="004C5727" w:rsidRPr="00B741C4">
        <w:rPr>
          <w:b/>
          <w:bCs/>
          <w:i w:val="0"/>
          <w:iCs w:val="0"/>
          <w:color w:val="auto"/>
        </w:rPr>
        <w:fldChar w:fldCharType="separate"/>
      </w:r>
      <w:r w:rsidR="004F3897">
        <w:rPr>
          <w:b/>
          <w:bCs/>
          <w:i w:val="0"/>
          <w:iCs w:val="0"/>
          <w:noProof/>
          <w:color w:val="auto"/>
        </w:rPr>
        <w:t>3</w:t>
      </w:r>
      <w:r w:rsidR="004C5727" w:rsidRPr="00B741C4">
        <w:rPr>
          <w:b/>
          <w:bCs/>
          <w:i w:val="0"/>
          <w:iCs w:val="0"/>
          <w:color w:val="auto"/>
        </w:rPr>
        <w:fldChar w:fldCharType="end"/>
      </w:r>
      <w:r w:rsidR="004C5727" w:rsidRPr="00B741C4">
        <w:rPr>
          <w:b/>
          <w:bCs/>
          <w:i w:val="0"/>
          <w:iCs w:val="0"/>
          <w:color w:val="auto"/>
        </w:rPr>
        <w:t xml:space="preserve">. </w:t>
      </w:r>
      <w:r w:rsidR="00271D02" w:rsidRPr="00B741C4">
        <w:rPr>
          <w:i w:val="0"/>
          <w:iCs w:val="0"/>
          <w:color w:val="auto"/>
        </w:rPr>
        <w:t>Inference Speed and Memory</w:t>
      </w:r>
    </w:p>
    <w:tbl>
      <w:tblPr>
        <w:tblStyle w:val="TableGrid"/>
        <w:tblW w:w="8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1980"/>
        <w:gridCol w:w="2160"/>
        <w:gridCol w:w="2168"/>
      </w:tblGrid>
      <w:tr w:rsidR="00612F77" w:rsidRPr="00B741C4" w14:paraId="4B3576B5" w14:textId="094DA209" w:rsidTr="00705991">
        <w:tc>
          <w:tcPr>
            <w:tcW w:w="2520" w:type="dxa"/>
            <w:tcBorders>
              <w:top w:val="single" w:sz="4" w:space="0" w:color="auto"/>
              <w:bottom w:val="single" w:sz="4" w:space="0" w:color="auto"/>
            </w:tcBorders>
          </w:tcPr>
          <w:p w14:paraId="06A02D91" w14:textId="6FF6354E" w:rsidR="00612F77" w:rsidRPr="00B741C4" w:rsidRDefault="00612F77" w:rsidP="003D25FE">
            <w:pPr>
              <w:pStyle w:val="Paragraph"/>
              <w:ind w:firstLine="0"/>
              <w:rPr>
                <w:lang w:eastAsia="en-GB"/>
              </w:rPr>
            </w:pPr>
            <w:r w:rsidRPr="00B741C4">
              <w:rPr>
                <w:lang w:eastAsia="en-GB"/>
              </w:rPr>
              <w:t>Model</w:t>
            </w:r>
          </w:p>
        </w:tc>
        <w:tc>
          <w:tcPr>
            <w:tcW w:w="1980" w:type="dxa"/>
            <w:tcBorders>
              <w:top w:val="single" w:sz="4" w:space="0" w:color="auto"/>
              <w:bottom w:val="single" w:sz="4" w:space="0" w:color="auto"/>
            </w:tcBorders>
          </w:tcPr>
          <w:p w14:paraId="4A00B89D" w14:textId="18717CB5" w:rsidR="00612F77" w:rsidRPr="00B741C4" w:rsidRDefault="00612F77" w:rsidP="003D25FE">
            <w:pPr>
              <w:pStyle w:val="Paragraph"/>
              <w:ind w:firstLine="0"/>
              <w:rPr>
                <w:lang w:eastAsia="zh-CN"/>
              </w:rPr>
            </w:pPr>
            <w:r w:rsidRPr="00B741C4">
              <w:rPr>
                <w:lang w:eastAsia="en-GB"/>
              </w:rPr>
              <w:t>Parameter</w:t>
            </w:r>
          </w:p>
        </w:tc>
        <w:tc>
          <w:tcPr>
            <w:tcW w:w="2160" w:type="dxa"/>
            <w:tcBorders>
              <w:top w:val="single" w:sz="4" w:space="0" w:color="auto"/>
              <w:bottom w:val="single" w:sz="4" w:space="0" w:color="auto"/>
            </w:tcBorders>
          </w:tcPr>
          <w:p w14:paraId="18B74DEF" w14:textId="702B5304" w:rsidR="00612F77" w:rsidRPr="00B741C4" w:rsidRDefault="00612F77" w:rsidP="003D25FE">
            <w:pPr>
              <w:pStyle w:val="Paragraph"/>
              <w:ind w:firstLine="0"/>
              <w:rPr>
                <w:lang w:eastAsia="en-GB"/>
              </w:rPr>
            </w:pPr>
            <w:r w:rsidRPr="00B741C4">
              <w:rPr>
                <w:lang w:eastAsia="en-GB"/>
              </w:rPr>
              <w:t>Latency (</w:t>
            </w:r>
            <w:proofErr w:type="spellStart"/>
            <w:r w:rsidRPr="00B741C4">
              <w:rPr>
                <w:lang w:eastAsia="en-GB"/>
              </w:rPr>
              <w:t>ms</w:t>
            </w:r>
            <w:proofErr w:type="spellEnd"/>
            <w:r w:rsidRPr="00B741C4">
              <w:rPr>
                <w:lang w:eastAsia="en-GB"/>
              </w:rPr>
              <w:t>)</w:t>
            </w:r>
          </w:p>
        </w:tc>
        <w:tc>
          <w:tcPr>
            <w:tcW w:w="2168" w:type="dxa"/>
            <w:tcBorders>
              <w:top w:val="single" w:sz="4" w:space="0" w:color="auto"/>
              <w:bottom w:val="single" w:sz="4" w:space="0" w:color="auto"/>
            </w:tcBorders>
          </w:tcPr>
          <w:p w14:paraId="024DE8D9" w14:textId="11CE7B73" w:rsidR="00612F77" w:rsidRPr="00B741C4" w:rsidRDefault="00612F77" w:rsidP="003D25FE">
            <w:pPr>
              <w:pStyle w:val="Paragraph"/>
              <w:ind w:firstLine="0"/>
              <w:rPr>
                <w:lang w:eastAsia="en-GB"/>
              </w:rPr>
            </w:pPr>
            <w:r w:rsidRPr="00B741C4">
              <w:rPr>
                <w:lang w:eastAsia="en-GB"/>
              </w:rPr>
              <w:t>Peak VRAM (MB)</w:t>
            </w:r>
          </w:p>
        </w:tc>
      </w:tr>
      <w:tr w:rsidR="00C92D1D" w:rsidRPr="00B741C4" w14:paraId="4E1FA44B" w14:textId="77777777" w:rsidTr="00705991">
        <w:tc>
          <w:tcPr>
            <w:tcW w:w="2520" w:type="dxa"/>
            <w:tcBorders>
              <w:top w:val="single" w:sz="4" w:space="0" w:color="auto"/>
            </w:tcBorders>
          </w:tcPr>
          <w:p w14:paraId="4F6F316C" w14:textId="4FBB253D" w:rsidR="00C92D1D" w:rsidRPr="00B741C4" w:rsidRDefault="00C92D1D" w:rsidP="00C92D1D">
            <w:pPr>
              <w:pStyle w:val="Paragraph"/>
              <w:ind w:firstLine="0"/>
              <w:rPr>
                <w:lang w:eastAsia="en-GB"/>
              </w:rPr>
            </w:pPr>
            <w:r w:rsidRPr="00B741C4">
              <w:t>YOLO-v12</w:t>
            </w:r>
            <w:r w:rsidR="007F11D7" w:rsidRPr="00B741C4">
              <w:t xml:space="preserve"> </w:t>
            </w:r>
            <w:r w:rsidRPr="00B741C4">
              <w:t>s</w:t>
            </w:r>
            <w:r w:rsidR="007F11D7" w:rsidRPr="00B741C4">
              <w:t>mall</w:t>
            </w:r>
            <w:r w:rsidRPr="00B741C4">
              <w:t xml:space="preserve"> Scratch</w:t>
            </w:r>
          </w:p>
        </w:tc>
        <w:tc>
          <w:tcPr>
            <w:tcW w:w="1980" w:type="dxa"/>
            <w:tcBorders>
              <w:top w:val="single" w:sz="4" w:space="0" w:color="auto"/>
            </w:tcBorders>
          </w:tcPr>
          <w:p w14:paraId="77C7DCE4" w14:textId="5E9FCD8D" w:rsidR="00C92D1D" w:rsidRPr="00B741C4" w:rsidRDefault="009D6468" w:rsidP="00C92D1D">
            <w:pPr>
              <w:pStyle w:val="Paragraph"/>
              <w:ind w:firstLine="0"/>
              <w:rPr>
                <w:lang w:eastAsia="en-GB"/>
              </w:rPr>
            </w:pPr>
            <w:r w:rsidRPr="00B741C4">
              <w:rPr>
                <w:lang w:eastAsia="en-GB"/>
              </w:rPr>
              <w:t>9,250,230</w:t>
            </w:r>
          </w:p>
        </w:tc>
        <w:tc>
          <w:tcPr>
            <w:tcW w:w="2160" w:type="dxa"/>
            <w:tcBorders>
              <w:top w:val="single" w:sz="4" w:space="0" w:color="auto"/>
            </w:tcBorders>
          </w:tcPr>
          <w:p w14:paraId="4971FCCE" w14:textId="3E04FBB9" w:rsidR="00C92D1D" w:rsidRPr="00B741C4" w:rsidRDefault="00C92D1D" w:rsidP="00C92D1D">
            <w:pPr>
              <w:pStyle w:val="Paragraph"/>
              <w:ind w:firstLine="0"/>
              <w:rPr>
                <w:lang w:eastAsia="en-GB"/>
              </w:rPr>
            </w:pPr>
            <w:r w:rsidRPr="00B741C4">
              <w:t>15.8</w:t>
            </w:r>
          </w:p>
        </w:tc>
        <w:tc>
          <w:tcPr>
            <w:tcW w:w="2168" w:type="dxa"/>
            <w:tcBorders>
              <w:top w:val="single" w:sz="4" w:space="0" w:color="auto"/>
            </w:tcBorders>
          </w:tcPr>
          <w:p w14:paraId="34FC4CEB" w14:textId="6BD4F76C" w:rsidR="00C92D1D" w:rsidRPr="00B741C4" w:rsidRDefault="00C92D1D" w:rsidP="00C92D1D">
            <w:pPr>
              <w:pStyle w:val="Paragraph"/>
              <w:ind w:firstLine="0"/>
              <w:rPr>
                <w:lang w:eastAsia="en-GB"/>
              </w:rPr>
            </w:pPr>
            <w:r w:rsidRPr="00B741C4">
              <w:t>975</w:t>
            </w:r>
          </w:p>
        </w:tc>
      </w:tr>
      <w:tr w:rsidR="00C92D1D" w:rsidRPr="00B741C4" w14:paraId="5713EB78" w14:textId="77777777" w:rsidTr="00705991">
        <w:tc>
          <w:tcPr>
            <w:tcW w:w="2520" w:type="dxa"/>
          </w:tcPr>
          <w:p w14:paraId="3D0DDE22" w14:textId="74409D37" w:rsidR="00C92D1D" w:rsidRPr="00B741C4" w:rsidRDefault="00C92D1D" w:rsidP="00C92D1D">
            <w:pPr>
              <w:pStyle w:val="Paragraph"/>
              <w:ind w:firstLine="0"/>
              <w:rPr>
                <w:lang w:eastAsia="en-GB"/>
              </w:rPr>
            </w:pPr>
            <w:r w:rsidRPr="00B741C4">
              <w:t>YOLO-v12</w:t>
            </w:r>
            <w:r w:rsidR="002D37D3" w:rsidRPr="00B741C4">
              <w:t xml:space="preserve"> small</w:t>
            </w:r>
            <w:r w:rsidRPr="00B741C4">
              <w:t xml:space="preserve"> Fine-tune</w:t>
            </w:r>
          </w:p>
        </w:tc>
        <w:tc>
          <w:tcPr>
            <w:tcW w:w="1980" w:type="dxa"/>
          </w:tcPr>
          <w:p w14:paraId="580F8023" w14:textId="3DE8414F" w:rsidR="00C92D1D" w:rsidRPr="00B741C4" w:rsidRDefault="009D6468" w:rsidP="00C92D1D">
            <w:pPr>
              <w:pStyle w:val="Paragraph"/>
              <w:ind w:firstLine="0"/>
              <w:rPr>
                <w:lang w:eastAsia="en-GB"/>
              </w:rPr>
            </w:pPr>
            <w:r w:rsidRPr="00B741C4">
              <w:rPr>
                <w:lang w:eastAsia="en-GB"/>
              </w:rPr>
              <w:t>9,250,230</w:t>
            </w:r>
          </w:p>
        </w:tc>
        <w:tc>
          <w:tcPr>
            <w:tcW w:w="2160" w:type="dxa"/>
          </w:tcPr>
          <w:p w14:paraId="65B3AAFC" w14:textId="1CCF74E7" w:rsidR="00C92D1D" w:rsidRPr="00B741C4" w:rsidRDefault="00C92D1D" w:rsidP="00C92D1D">
            <w:pPr>
              <w:pStyle w:val="Paragraph"/>
              <w:ind w:firstLine="0"/>
              <w:rPr>
                <w:lang w:eastAsia="en-GB"/>
              </w:rPr>
            </w:pPr>
            <w:r w:rsidRPr="00B741C4">
              <w:t>12.3</w:t>
            </w:r>
          </w:p>
        </w:tc>
        <w:tc>
          <w:tcPr>
            <w:tcW w:w="2168" w:type="dxa"/>
          </w:tcPr>
          <w:p w14:paraId="38B37172" w14:textId="69CB4003" w:rsidR="00C92D1D" w:rsidRPr="00B741C4" w:rsidRDefault="00C92D1D" w:rsidP="00C92D1D">
            <w:pPr>
              <w:pStyle w:val="Paragraph"/>
              <w:ind w:firstLine="0"/>
              <w:rPr>
                <w:lang w:eastAsia="en-GB"/>
              </w:rPr>
            </w:pPr>
            <w:r w:rsidRPr="00B741C4">
              <w:t>904</w:t>
            </w:r>
          </w:p>
        </w:tc>
      </w:tr>
      <w:tr w:rsidR="00C92D1D" w:rsidRPr="00B741C4" w14:paraId="30DF2DEC" w14:textId="77777777" w:rsidTr="00705991">
        <w:tc>
          <w:tcPr>
            <w:tcW w:w="2520" w:type="dxa"/>
            <w:tcBorders>
              <w:bottom w:val="single" w:sz="4" w:space="0" w:color="auto"/>
            </w:tcBorders>
          </w:tcPr>
          <w:p w14:paraId="43CFAE23" w14:textId="6554D6A6" w:rsidR="00C92D1D" w:rsidRPr="00B741C4" w:rsidRDefault="00C92D1D" w:rsidP="00C92D1D">
            <w:pPr>
              <w:pStyle w:val="Paragraph"/>
              <w:ind w:firstLine="0"/>
              <w:rPr>
                <w:lang w:eastAsia="en-GB"/>
              </w:rPr>
            </w:pPr>
            <w:r w:rsidRPr="00B741C4">
              <w:t>YOLO-v12</w:t>
            </w:r>
            <w:r w:rsidR="002D37D3" w:rsidRPr="00B741C4">
              <w:t xml:space="preserve"> nano</w:t>
            </w:r>
            <w:r w:rsidRPr="00B741C4">
              <w:t xml:space="preserve"> Fine-tune</w:t>
            </w:r>
          </w:p>
        </w:tc>
        <w:tc>
          <w:tcPr>
            <w:tcW w:w="1980" w:type="dxa"/>
            <w:tcBorders>
              <w:bottom w:val="single" w:sz="4" w:space="0" w:color="auto"/>
            </w:tcBorders>
          </w:tcPr>
          <w:p w14:paraId="115857FF" w14:textId="2BFD1A33" w:rsidR="00C92D1D" w:rsidRPr="00B741C4" w:rsidRDefault="00360A1B" w:rsidP="00C92D1D">
            <w:pPr>
              <w:pStyle w:val="Paragraph"/>
              <w:ind w:firstLine="0"/>
              <w:rPr>
                <w:lang w:eastAsia="en-GB"/>
              </w:rPr>
            </w:pPr>
            <w:r w:rsidRPr="00B741C4">
              <w:rPr>
                <w:lang w:eastAsia="en-GB"/>
              </w:rPr>
              <w:t>2,566,478</w:t>
            </w:r>
          </w:p>
        </w:tc>
        <w:tc>
          <w:tcPr>
            <w:tcW w:w="2160" w:type="dxa"/>
            <w:tcBorders>
              <w:bottom w:val="single" w:sz="4" w:space="0" w:color="auto"/>
            </w:tcBorders>
          </w:tcPr>
          <w:p w14:paraId="05349EF7" w14:textId="07487A2B" w:rsidR="00C92D1D" w:rsidRPr="00B741C4" w:rsidRDefault="00C92D1D" w:rsidP="00C92D1D">
            <w:pPr>
              <w:pStyle w:val="Paragraph"/>
              <w:ind w:firstLine="0"/>
              <w:rPr>
                <w:lang w:eastAsia="en-GB"/>
              </w:rPr>
            </w:pPr>
            <w:r w:rsidRPr="00B741C4">
              <w:t>4.7</w:t>
            </w:r>
          </w:p>
        </w:tc>
        <w:tc>
          <w:tcPr>
            <w:tcW w:w="2168" w:type="dxa"/>
            <w:tcBorders>
              <w:bottom w:val="single" w:sz="4" w:space="0" w:color="auto"/>
            </w:tcBorders>
          </w:tcPr>
          <w:p w14:paraId="4EC32E97" w14:textId="43A6051C" w:rsidR="00C92D1D" w:rsidRPr="00B741C4" w:rsidRDefault="00C92D1D" w:rsidP="00C92D1D">
            <w:pPr>
              <w:pStyle w:val="Paragraph"/>
              <w:ind w:firstLine="0"/>
              <w:rPr>
                <w:lang w:eastAsia="en-GB"/>
              </w:rPr>
            </w:pPr>
            <w:r w:rsidRPr="00B741C4">
              <w:t>509</w:t>
            </w:r>
          </w:p>
        </w:tc>
      </w:tr>
    </w:tbl>
    <w:p w14:paraId="4F989CAB" w14:textId="77777777" w:rsidR="00612F77" w:rsidRPr="00B741C4" w:rsidRDefault="00612F77" w:rsidP="003D25FE">
      <w:pPr>
        <w:pStyle w:val="Paragraph"/>
        <w:rPr>
          <w:lang w:eastAsia="en-GB"/>
        </w:rPr>
      </w:pPr>
    </w:p>
    <w:p w14:paraId="6E6E98FA" w14:textId="77777777" w:rsidR="00612F77" w:rsidRPr="00B741C4" w:rsidRDefault="00612F77" w:rsidP="003D25FE">
      <w:pPr>
        <w:pStyle w:val="Paragraph"/>
        <w:rPr>
          <w:lang w:eastAsia="en-GB"/>
        </w:rPr>
      </w:pPr>
    </w:p>
    <w:p w14:paraId="1CDB6578" w14:textId="19BBAADC" w:rsidR="00F16BBC" w:rsidRPr="00B741C4" w:rsidRDefault="003D25FE" w:rsidP="003E0EF3">
      <w:pPr>
        <w:pStyle w:val="Paragraph"/>
        <w:rPr>
          <w:iCs/>
          <w:lang w:val="en-MY" w:eastAsia="zh-CN"/>
        </w:rPr>
      </w:pPr>
      <w:r w:rsidRPr="00B741C4">
        <w:rPr>
          <w:lang w:eastAsia="en-GB"/>
        </w:rPr>
        <w:t xml:space="preserve">Table </w:t>
      </w:r>
      <w:r w:rsidR="004C5727" w:rsidRPr="00B741C4">
        <w:rPr>
          <w:lang w:eastAsia="en-GB"/>
        </w:rPr>
        <w:t>4</w:t>
      </w:r>
      <w:r w:rsidRPr="00B741C4">
        <w:rPr>
          <w:lang w:eastAsia="en-GB"/>
        </w:rPr>
        <w:t xml:space="preserve"> shows </w:t>
      </w:r>
      <w:r w:rsidR="00710F4E" w:rsidRPr="00B741C4">
        <w:rPr>
          <w:lang w:eastAsia="en-GB"/>
        </w:rPr>
        <w:t xml:space="preserve">the </w:t>
      </w:r>
      <w:r w:rsidR="00525CC7" w:rsidRPr="00B741C4">
        <w:rPr>
          <w:lang w:eastAsia="en-GB"/>
        </w:rPr>
        <w:t xml:space="preserve">training energy and carbon footprint for the three </w:t>
      </w:r>
      <w:r w:rsidR="00731101" w:rsidRPr="00B741C4">
        <w:rPr>
          <w:lang w:eastAsia="en-GB"/>
        </w:rPr>
        <w:t>models</w:t>
      </w:r>
      <w:r w:rsidR="00525CC7" w:rsidRPr="00B741C4">
        <w:rPr>
          <w:lang w:eastAsia="en-GB"/>
        </w:rPr>
        <w:t>.</w:t>
      </w:r>
      <w:r w:rsidR="00731101" w:rsidRPr="00B741C4">
        <w:rPr>
          <w:lang w:eastAsia="en-GB"/>
        </w:rPr>
        <w:t xml:space="preserve"> The YOLO-v-12 small train from scratch produced the most </w:t>
      </w:r>
      <m:oMath>
        <m:sSub>
          <m:sSubPr>
            <m:ctrlPr>
              <w:rPr>
                <w:rFonts w:ascii="Cambria Math" w:eastAsia="Times New Roman" w:hAnsi="Cambria Math"/>
                <w:iCs/>
              </w:rPr>
            </m:ctrlPr>
          </m:sSubPr>
          <m:e>
            <m:r>
              <m:rPr>
                <m:sty m:val="p"/>
              </m:rPr>
              <w:rPr>
                <w:rFonts w:ascii="Cambria Math" w:hAnsi="Cambria Math"/>
              </w:rPr>
              <m:t>CO</m:t>
            </m:r>
          </m:e>
          <m:sub>
            <m:r>
              <m:rPr>
                <m:sty m:val="p"/>
              </m:rPr>
              <w:rPr>
                <w:rFonts w:ascii="Cambria Math" w:hAnsi="Cambria Math"/>
              </w:rPr>
              <m:t>2</m:t>
            </m:r>
          </m:sub>
        </m:sSub>
      </m:oMath>
      <w:r w:rsidR="00710F4E" w:rsidRPr="00B741C4">
        <w:rPr>
          <w:iCs/>
        </w:rPr>
        <w:t>.</w:t>
      </w:r>
      <w:r w:rsidR="00731101" w:rsidRPr="00B741C4">
        <w:rPr>
          <w:iCs/>
        </w:rPr>
        <w:t xml:space="preserve"> </w:t>
      </w:r>
      <w:r w:rsidR="00710F4E" w:rsidRPr="00B741C4">
        <w:rPr>
          <w:iCs/>
        </w:rPr>
        <w:t>Furthermore,</w:t>
      </w:r>
      <w:r w:rsidR="00731101" w:rsidRPr="00B741C4">
        <w:rPr>
          <w:iCs/>
        </w:rPr>
        <w:t xml:space="preserve"> </w:t>
      </w:r>
      <w:r w:rsidR="00932D83" w:rsidRPr="00B741C4">
        <w:rPr>
          <w:iCs/>
        </w:rPr>
        <w:t xml:space="preserve">it </w:t>
      </w:r>
      <w:r w:rsidR="00731101" w:rsidRPr="00B741C4">
        <w:rPr>
          <w:iCs/>
        </w:rPr>
        <w:t>takes up the longest training time compared to fine</w:t>
      </w:r>
      <w:r w:rsidR="00932D83" w:rsidRPr="00B741C4">
        <w:rPr>
          <w:iCs/>
        </w:rPr>
        <w:t>-</w:t>
      </w:r>
      <w:r w:rsidR="00731101" w:rsidRPr="00B741C4">
        <w:rPr>
          <w:iCs/>
        </w:rPr>
        <w:t>tuning.</w:t>
      </w:r>
      <w:r w:rsidR="009B1526" w:rsidRPr="00B741C4">
        <w:rPr>
          <w:iCs/>
        </w:rPr>
        <w:t xml:space="preserve"> Fine-tuned YOLO-v12</w:t>
      </w:r>
      <w:r w:rsidR="00684D24" w:rsidRPr="00B741C4">
        <w:rPr>
          <w:iCs/>
        </w:rPr>
        <w:t xml:space="preserve"> nano</w:t>
      </w:r>
      <w:r w:rsidR="009B1526" w:rsidRPr="00B741C4">
        <w:rPr>
          <w:iCs/>
        </w:rPr>
        <w:t xml:space="preserve"> needs only 0.18 h of training time and 0.04 kWh, one-third the energy of scratch training</w:t>
      </w:r>
      <w:r w:rsidR="00932D83" w:rsidRPr="00B741C4">
        <w:rPr>
          <w:iCs/>
        </w:rPr>
        <w:t>,</w:t>
      </w:r>
      <w:r w:rsidR="009B1526" w:rsidRPr="00B741C4">
        <w:rPr>
          <w:iCs/>
        </w:rPr>
        <w:t xml:space="preserve"> while matching</w:t>
      </w:r>
      <w:r w:rsidR="00D16AC6" w:rsidRPr="00B741C4">
        <w:rPr>
          <w:iCs/>
        </w:rPr>
        <w:t xml:space="preserve"> </w:t>
      </w:r>
      <w:r w:rsidR="009B1526" w:rsidRPr="00B741C4">
        <w:rPr>
          <w:iCs/>
        </w:rPr>
        <w:t>and slightly surpassing</w:t>
      </w:r>
      <w:r w:rsidR="00D16AC6" w:rsidRPr="00B741C4">
        <w:rPr>
          <w:iCs/>
        </w:rPr>
        <w:t xml:space="preserve"> </w:t>
      </w:r>
      <w:r w:rsidR="009B1526" w:rsidRPr="00B741C4">
        <w:rPr>
          <w:iCs/>
        </w:rPr>
        <w:t>the larger backbone</w:t>
      </w:r>
      <w:r w:rsidR="00710F4E" w:rsidRPr="00B741C4">
        <w:rPr>
          <w:iCs/>
        </w:rPr>
        <w:t>'</w:t>
      </w:r>
      <w:r w:rsidR="009B1526" w:rsidRPr="00B741C4">
        <w:rPr>
          <w:iCs/>
        </w:rPr>
        <w:t>s accuracy.</w:t>
      </w:r>
      <w:r w:rsidR="00CC3F7D" w:rsidRPr="00B741C4">
        <w:rPr>
          <w:iCs/>
        </w:rPr>
        <w:t xml:space="preserve"> </w:t>
      </w:r>
      <w:r w:rsidR="00AF6966" w:rsidRPr="00B741C4">
        <w:rPr>
          <w:iCs/>
        </w:rPr>
        <w:t>In short, transfer learning can deliver models with a three times reduction in energy and carbon compared with training a large model from scratch.</w:t>
      </w:r>
    </w:p>
    <w:p w14:paraId="061BF05A" w14:textId="77777777" w:rsidR="003D25FE" w:rsidRPr="00B741C4" w:rsidRDefault="003D25FE" w:rsidP="003D25FE"/>
    <w:p w14:paraId="321F4A3D" w14:textId="2B03F306" w:rsidR="00F431B4" w:rsidRPr="00B741C4" w:rsidRDefault="007D4B45" w:rsidP="008E0212">
      <w:pPr>
        <w:pStyle w:val="Caption"/>
        <w:keepNext/>
        <w:jc w:val="center"/>
        <w:rPr>
          <w:i w:val="0"/>
          <w:iCs w:val="0"/>
          <w:color w:val="auto"/>
        </w:rPr>
      </w:pPr>
      <w:r w:rsidRPr="00B741C4">
        <w:rPr>
          <w:b/>
          <w:bCs/>
          <w:i w:val="0"/>
          <w:iCs w:val="0"/>
          <w:color w:val="auto"/>
        </w:rPr>
        <w:t>TABLE</w:t>
      </w:r>
      <w:r w:rsidR="00F431B4" w:rsidRPr="00B741C4">
        <w:rPr>
          <w:b/>
          <w:bCs/>
          <w:i w:val="0"/>
          <w:iCs w:val="0"/>
          <w:color w:val="auto"/>
        </w:rPr>
        <w:t xml:space="preserve"> </w:t>
      </w:r>
      <w:r w:rsidR="00F431B4" w:rsidRPr="00B741C4">
        <w:rPr>
          <w:b/>
          <w:bCs/>
          <w:i w:val="0"/>
          <w:iCs w:val="0"/>
          <w:color w:val="auto"/>
        </w:rPr>
        <w:fldChar w:fldCharType="begin"/>
      </w:r>
      <w:r w:rsidR="00F431B4" w:rsidRPr="00B741C4">
        <w:rPr>
          <w:b/>
          <w:bCs/>
          <w:i w:val="0"/>
          <w:iCs w:val="0"/>
          <w:color w:val="auto"/>
        </w:rPr>
        <w:instrText xml:space="preserve"> SEQ Table \* ARABIC </w:instrText>
      </w:r>
      <w:r w:rsidR="00F431B4" w:rsidRPr="00B741C4">
        <w:rPr>
          <w:b/>
          <w:bCs/>
          <w:i w:val="0"/>
          <w:iCs w:val="0"/>
          <w:color w:val="auto"/>
        </w:rPr>
        <w:fldChar w:fldCharType="separate"/>
      </w:r>
      <w:r w:rsidR="004F3897">
        <w:rPr>
          <w:b/>
          <w:bCs/>
          <w:i w:val="0"/>
          <w:iCs w:val="0"/>
          <w:noProof/>
          <w:color w:val="auto"/>
        </w:rPr>
        <w:t>4</w:t>
      </w:r>
      <w:r w:rsidR="00F431B4" w:rsidRPr="00B741C4">
        <w:rPr>
          <w:b/>
          <w:bCs/>
          <w:i w:val="0"/>
          <w:iCs w:val="0"/>
          <w:color w:val="auto"/>
        </w:rPr>
        <w:fldChar w:fldCharType="end"/>
      </w:r>
      <w:r w:rsidR="00393087" w:rsidRPr="00B741C4">
        <w:rPr>
          <w:b/>
          <w:bCs/>
          <w:i w:val="0"/>
          <w:iCs w:val="0"/>
          <w:color w:val="auto"/>
        </w:rPr>
        <w:t xml:space="preserve">. </w:t>
      </w:r>
      <w:r w:rsidR="00393087" w:rsidRPr="00B741C4">
        <w:rPr>
          <w:i w:val="0"/>
          <w:iCs w:val="0"/>
          <w:color w:val="auto"/>
        </w:rPr>
        <w:t>Training energy and carbon footprint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2"/>
        <w:gridCol w:w="1858"/>
        <w:gridCol w:w="1860"/>
        <w:gridCol w:w="1853"/>
      </w:tblGrid>
      <w:tr w:rsidR="00F431B4" w:rsidRPr="00B741C4" w14:paraId="6B6FC138" w14:textId="77777777" w:rsidTr="00705991">
        <w:trPr>
          <w:jc w:val="center"/>
        </w:trPr>
        <w:tc>
          <w:tcPr>
            <w:tcW w:w="2652" w:type="dxa"/>
            <w:tcBorders>
              <w:top w:val="single" w:sz="4" w:space="0" w:color="auto"/>
              <w:bottom w:val="single" w:sz="4" w:space="0" w:color="auto"/>
            </w:tcBorders>
          </w:tcPr>
          <w:p w14:paraId="756FDFEC" w14:textId="45C81BD3" w:rsidR="00F431B4" w:rsidRPr="00B741C4" w:rsidRDefault="00E62FC3" w:rsidP="00E62FC3">
            <w:pPr>
              <w:pStyle w:val="Paragraph"/>
              <w:ind w:firstLine="0"/>
              <w:jc w:val="center"/>
              <w:rPr>
                <w:b/>
                <w:bCs/>
              </w:rPr>
            </w:pPr>
            <w:r w:rsidRPr="00B741C4">
              <w:rPr>
                <w:b/>
                <w:bCs/>
              </w:rPr>
              <w:t>Model</w:t>
            </w:r>
          </w:p>
        </w:tc>
        <w:tc>
          <w:tcPr>
            <w:tcW w:w="1858" w:type="dxa"/>
            <w:tcBorders>
              <w:top w:val="single" w:sz="4" w:space="0" w:color="auto"/>
              <w:bottom w:val="single" w:sz="4" w:space="0" w:color="auto"/>
            </w:tcBorders>
          </w:tcPr>
          <w:p w14:paraId="5FEE51CD" w14:textId="77777777" w:rsidR="00F431B4" w:rsidRPr="00B741C4" w:rsidRDefault="00F431B4" w:rsidP="00E62FC3">
            <w:pPr>
              <w:pStyle w:val="Paragraph"/>
              <w:ind w:firstLine="0"/>
              <w:jc w:val="center"/>
              <w:rPr>
                <w:b/>
                <w:bCs/>
              </w:rPr>
            </w:pPr>
            <w:r w:rsidRPr="00B741C4">
              <w:rPr>
                <w:b/>
                <w:bCs/>
              </w:rPr>
              <w:t>GPU (hours)</w:t>
            </w:r>
          </w:p>
        </w:tc>
        <w:tc>
          <w:tcPr>
            <w:tcW w:w="1860" w:type="dxa"/>
            <w:tcBorders>
              <w:top w:val="single" w:sz="4" w:space="0" w:color="auto"/>
              <w:bottom w:val="single" w:sz="4" w:space="0" w:color="auto"/>
            </w:tcBorders>
          </w:tcPr>
          <w:p w14:paraId="54C5030F" w14:textId="77777777" w:rsidR="00F431B4" w:rsidRPr="00B741C4" w:rsidRDefault="00F431B4" w:rsidP="00E62FC3">
            <w:pPr>
              <w:pStyle w:val="Paragraph"/>
              <w:ind w:firstLine="0"/>
              <w:jc w:val="center"/>
              <w:rPr>
                <w:b/>
                <w:bCs/>
              </w:rPr>
            </w:pPr>
            <w:r w:rsidRPr="00B741C4">
              <w:rPr>
                <w:b/>
                <w:bCs/>
              </w:rPr>
              <w:t>Energy (kWh)</w:t>
            </w:r>
          </w:p>
        </w:tc>
        <w:tc>
          <w:tcPr>
            <w:tcW w:w="1853" w:type="dxa"/>
            <w:tcBorders>
              <w:top w:val="single" w:sz="4" w:space="0" w:color="auto"/>
              <w:bottom w:val="single" w:sz="4" w:space="0" w:color="auto"/>
            </w:tcBorders>
          </w:tcPr>
          <w:p w14:paraId="25132B45" w14:textId="03C2C685" w:rsidR="00F431B4" w:rsidRPr="00B741C4" w:rsidRDefault="00000000" w:rsidP="00E62FC3">
            <w:pPr>
              <w:pStyle w:val="Paragraph"/>
              <w:ind w:firstLine="0"/>
              <w:jc w:val="center"/>
              <w:rPr>
                <w:b/>
                <w:bCs/>
              </w:rPr>
            </w:pPr>
            <m:oMath>
              <m:sSub>
                <m:sSubPr>
                  <m:ctrlPr>
                    <w:rPr>
                      <w:rFonts w:ascii="Cambria Math" w:eastAsia="Times New Roman" w:hAnsi="Cambria Math"/>
                      <w:b/>
                      <w:bCs/>
                      <w:iCs/>
                    </w:rPr>
                  </m:ctrlPr>
                </m:sSubPr>
                <m:e>
                  <m:r>
                    <m:rPr>
                      <m:sty m:val="b"/>
                    </m:rPr>
                    <w:rPr>
                      <w:rFonts w:ascii="Cambria Math" w:hAnsi="Cambria Math"/>
                    </w:rPr>
                    <m:t>CO</m:t>
                  </m:r>
                </m:e>
                <m:sub>
                  <m:r>
                    <m:rPr>
                      <m:sty m:val="b"/>
                    </m:rPr>
                    <w:rPr>
                      <w:rFonts w:ascii="Cambria Math" w:hAnsi="Cambria Math"/>
                    </w:rPr>
                    <m:t>2</m:t>
                  </m:r>
                </m:sub>
              </m:sSub>
            </m:oMath>
            <w:r w:rsidR="00F431B4" w:rsidRPr="00B741C4">
              <w:rPr>
                <w:b/>
                <w:bCs/>
              </w:rPr>
              <w:t xml:space="preserve"> (kg)</w:t>
            </w:r>
          </w:p>
        </w:tc>
      </w:tr>
      <w:tr w:rsidR="00F431B4" w:rsidRPr="00B741C4" w14:paraId="4090F558" w14:textId="77777777" w:rsidTr="00705991">
        <w:trPr>
          <w:jc w:val="center"/>
        </w:trPr>
        <w:tc>
          <w:tcPr>
            <w:tcW w:w="2652" w:type="dxa"/>
            <w:tcBorders>
              <w:top w:val="single" w:sz="4" w:space="0" w:color="auto"/>
            </w:tcBorders>
          </w:tcPr>
          <w:p w14:paraId="3954624D" w14:textId="72D80F8B" w:rsidR="00F431B4" w:rsidRPr="00B741C4" w:rsidRDefault="00F16BBC" w:rsidP="00D7753A">
            <w:pPr>
              <w:pStyle w:val="Paragraph"/>
              <w:ind w:firstLine="0"/>
            </w:pPr>
            <w:r w:rsidRPr="00B741C4">
              <w:t>YOLO-v12</w:t>
            </w:r>
            <w:r w:rsidR="007F11D7" w:rsidRPr="00B741C4">
              <w:t xml:space="preserve"> </w:t>
            </w:r>
            <w:r w:rsidRPr="00B741C4">
              <w:t>s</w:t>
            </w:r>
            <w:r w:rsidR="007F11D7" w:rsidRPr="00B741C4">
              <w:t>mall</w:t>
            </w:r>
            <w:r w:rsidRPr="00B741C4">
              <w:t xml:space="preserve"> Scratch</w:t>
            </w:r>
          </w:p>
        </w:tc>
        <w:tc>
          <w:tcPr>
            <w:tcW w:w="1858" w:type="dxa"/>
            <w:tcBorders>
              <w:top w:val="single" w:sz="4" w:space="0" w:color="auto"/>
            </w:tcBorders>
          </w:tcPr>
          <w:p w14:paraId="754BFF9B" w14:textId="77777777" w:rsidR="00F431B4" w:rsidRPr="00B741C4" w:rsidRDefault="00F431B4" w:rsidP="00E62FC3">
            <w:pPr>
              <w:pStyle w:val="Paragraph"/>
              <w:ind w:firstLine="0"/>
              <w:jc w:val="center"/>
            </w:pPr>
            <w:r w:rsidRPr="00B741C4">
              <w:t>0.56</w:t>
            </w:r>
          </w:p>
        </w:tc>
        <w:tc>
          <w:tcPr>
            <w:tcW w:w="1860" w:type="dxa"/>
            <w:tcBorders>
              <w:top w:val="single" w:sz="4" w:space="0" w:color="auto"/>
            </w:tcBorders>
          </w:tcPr>
          <w:p w14:paraId="7F99E321" w14:textId="77777777" w:rsidR="00F431B4" w:rsidRPr="00B741C4" w:rsidRDefault="00F431B4" w:rsidP="00E62FC3">
            <w:pPr>
              <w:pStyle w:val="Paragraph"/>
              <w:ind w:firstLine="0"/>
              <w:jc w:val="center"/>
            </w:pPr>
            <w:r w:rsidRPr="00B741C4">
              <w:t>0.14</w:t>
            </w:r>
          </w:p>
        </w:tc>
        <w:tc>
          <w:tcPr>
            <w:tcW w:w="1853" w:type="dxa"/>
            <w:tcBorders>
              <w:top w:val="single" w:sz="4" w:space="0" w:color="auto"/>
            </w:tcBorders>
          </w:tcPr>
          <w:p w14:paraId="4DAB52B6" w14:textId="77777777" w:rsidR="00F431B4" w:rsidRPr="00B741C4" w:rsidRDefault="00F431B4" w:rsidP="00E62FC3">
            <w:pPr>
              <w:pStyle w:val="Paragraph"/>
              <w:ind w:firstLine="0"/>
              <w:jc w:val="center"/>
            </w:pPr>
            <w:r w:rsidRPr="00B741C4">
              <w:t>0.06</w:t>
            </w:r>
          </w:p>
        </w:tc>
      </w:tr>
      <w:tr w:rsidR="00F431B4" w:rsidRPr="00B741C4" w14:paraId="4592329A" w14:textId="77777777" w:rsidTr="00705991">
        <w:trPr>
          <w:jc w:val="center"/>
        </w:trPr>
        <w:tc>
          <w:tcPr>
            <w:tcW w:w="2652" w:type="dxa"/>
          </w:tcPr>
          <w:p w14:paraId="14211A05" w14:textId="5700DAD2" w:rsidR="00F431B4" w:rsidRPr="00B741C4" w:rsidRDefault="00F16BBC" w:rsidP="00D7753A">
            <w:pPr>
              <w:pStyle w:val="Paragraph"/>
              <w:ind w:firstLine="0"/>
            </w:pPr>
            <w:r w:rsidRPr="00B741C4">
              <w:t>YOLO-v12</w:t>
            </w:r>
            <w:r w:rsidR="007F11D7" w:rsidRPr="00B741C4">
              <w:t xml:space="preserve"> </w:t>
            </w:r>
            <w:r w:rsidRPr="00B741C4">
              <w:t>s</w:t>
            </w:r>
            <w:r w:rsidR="007F11D7" w:rsidRPr="00B741C4">
              <w:t>mall</w:t>
            </w:r>
            <w:r w:rsidRPr="00B741C4">
              <w:t xml:space="preserve"> Fine-tune</w:t>
            </w:r>
          </w:p>
        </w:tc>
        <w:tc>
          <w:tcPr>
            <w:tcW w:w="1858" w:type="dxa"/>
          </w:tcPr>
          <w:p w14:paraId="54EFFE9E" w14:textId="77777777" w:rsidR="00F431B4" w:rsidRPr="00B741C4" w:rsidRDefault="00F431B4" w:rsidP="00E62FC3">
            <w:pPr>
              <w:pStyle w:val="Paragraph"/>
              <w:ind w:firstLine="0"/>
              <w:jc w:val="center"/>
            </w:pPr>
            <w:r w:rsidRPr="00B741C4">
              <w:t>0.26</w:t>
            </w:r>
          </w:p>
        </w:tc>
        <w:tc>
          <w:tcPr>
            <w:tcW w:w="1860" w:type="dxa"/>
          </w:tcPr>
          <w:p w14:paraId="1607D435" w14:textId="77777777" w:rsidR="00F431B4" w:rsidRPr="00B741C4" w:rsidRDefault="00F431B4" w:rsidP="00E62FC3">
            <w:pPr>
              <w:pStyle w:val="Paragraph"/>
              <w:ind w:firstLine="0"/>
              <w:jc w:val="center"/>
            </w:pPr>
            <w:r w:rsidRPr="00B741C4">
              <w:t>0.06</w:t>
            </w:r>
          </w:p>
        </w:tc>
        <w:tc>
          <w:tcPr>
            <w:tcW w:w="1853" w:type="dxa"/>
          </w:tcPr>
          <w:p w14:paraId="4564C2CE" w14:textId="77777777" w:rsidR="00F431B4" w:rsidRPr="00B741C4" w:rsidRDefault="00F431B4" w:rsidP="00E62FC3">
            <w:pPr>
              <w:pStyle w:val="Paragraph"/>
              <w:ind w:firstLine="0"/>
              <w:jc w:val="center"/>
            </w:pPr>
            <w:r w:rsidRPr="00B741C4">
              <w:t>0.02</w:t>
            </w:r>
          </w:p>
        </w:tc>
      </w:tr>
      <w:tr w:rsidR="00F431B4" w:rsidRPr="00B741C4" w14:paraId="391BA842" w14:textId="77777777" w:rsidTr="00705991">
        <w:trPr>
          <w:jc w:val="center"/>
        </w:trPr>
        <w:tc>
          <w:tcPr>
            <w:tcW w:w="2652" w:type="dxa"/>
            <w:tcBorders>
              <w:bottom w:val="single" w:sz="4" w:space="0" w:color="auto"/>
            </w:tcBorders>
          </w:tcPr>
          <w:p w14:paraId="14AC08A7" w14:textId="16E94E20" w:rsidR="00F431B4" w:rsidRPr="00B741C4" w:rsidRDefault="00F16BBC" w:rsidP="00D7753A">
            <w:pPr>
              <w:pStyle w:val="Paragraph"/>
              <w:ind w:firstLine="0"/>
            </w:pPr>
            <w:r w:rsidRPr="00B741C4">
              <w:t>YOLO-v12</w:t>
            </w:r>
            <w:r w:rsidR="002D37D3" w:rsidRPr="00B741C4">
              <w:t xml:space="preserve"> nano</w:t>
            </w:r>
            <w:r w:rsidRPr="00B741C4">
              <w:t xml:space="preserve"> Fine-tune</w:t>
            </w:r>
          </w:p>
        </w:tc>
        <w:tc>
          <w:tcPr>
            <w:tcW w:w="1858" w:type="dxa"/>
            <w:tcBorders>
              <w:bottom w:val="single" w:sz="4" w:space="0" w:color="auto"/>
            </w:tcBorders>
          </w:tcPr>
          <w:p w14:paraId="26D4A5D1" w14:textId="77777777" w:rsidR="00F431B4" w:rsidRPr="00B741C4" w:rsidRDefault="00F431B4" w:rsidP="00E62FC3">
            <w:pPr>
              <w:pStyle w:val="Paragraph"/>
              <w:ind w:firstLine="0"/>
              <w:jc w:val="center"/>
            </w:pPr>
            <w:r w:rsidRPr="00B741C4">
              <w:t>0.18</w:t>
            </w:r>
          </w:p>
        </w:tc>
        <w:tc>
          <w:tcPr>
            <w:tcW w:w="1860" w:type="dxa"/>
            <w:tcBorders>
              <w:bottom w:val="single" w:sz="4" w:space="0" w:color="auto"/>
            </w:tcBorders>
          </w:tcPr>
          <w:p w14:paraId="46EA10C7" w14:textId="77777777" w:rsidR="00F431B4" w:rsidRPr="00B741C4" w:rsidRDefault="00F431B4" w:rsidP="00E62FC3">
            <w:pPr>
              <w:pStyle w:val="Paragraph"/>
              <w:ind w:firstLine="0"/>
              <w:jc w:val="center"/>
            </w:pPr>
            <w:r w:rsidRPr="00B741C4">
              <w:t>0.04</w:t>
            </w:r>
          </w:p>
        </w:tc>
        <w:tc>
          <w:tcPr>
            <w:tcW w:w="1853" w:type="dxa"/>
            <w:tcBorders>
              <w:bottom w:val="single" w:sz="4" w:space="0" w:color="auto"/>
            </w:tcBorders>
          </w:tcPr>
          <w:p w14:paraId="1C927192" w14:textId="77777777" w:rsidR="00F431B4" w:rsidRPr="00B741C4" w:rsidRDefault="00F431B4" w:rsidP="00E62FC3">
            <w:pPr>
              <w:pStyle w:val="Paragraph"/>
              <w:ind w:firstLine="0"/>
              <w:jc w:val="center"/>
            </w:pPr>
            <w:r w:rsidRPr="00B741C4">
              <w:t>0.02</w:t>
            </w:r>
          </w:p>
        </w:tc>
      </w:tr>
    </w:tbl>
    <w:p w14:paraId="3AE21A7C" w14:textId="5F0138AB" w:rsidR="00222ED7" w:rsidRPr="00B741C4" w:rsidRDefault="00F70328" w:rsidP="00F70328">
      <w:pPr>
        <w:pStyle w:val="Heading2"/>
        <w:rPr>
          <w:lang w:val="en-GB" w:eastAsia="en-GB"/>
        </w:rPr>
      </w:pPr>
      <w:r w:rsidRPr="00B741C4">
        <w:rPr>
          <w:lang w:val="en-GB" w:eastAsia="en-GB"/>
        </w:rPr>
        <w:t>Discussion</w:t>
      </w:r>
    </w:p>
    <w:p w14:paraId="079F7A90" w14:textId="4D2592FF" w:rsidR="00117E4E" w:rsidRPr="00B741C4" w:rsidRDefault="00CF6A17" w:rsidP="00BA200A">
      <w:pPr>
        <w:pStyle w:val="Paragraph"/>
        <w:rPr>
          <w:lang w:val="en-GB"/>
        </w:rPr>
      </w:pPr>
      <w:r w:rsidRPr="00B741C4">
        <w:rPr>
          <w:lang w:val="en-GB"/>
        </w:rPr>
        <w:t>The effect of fine-tuning benefit</w:t>
      </w:r>
      <w:r w:rsidR="00932D83" w:rsidRPr="00B741C4">
        <w:rPr>
          <w:lang w:val="en-GB"/>
        </w:rPr>
        <w:t>s</w:t>
      </w:r>
      <w:r w:rsidRPr="00B741C4">
        <w:rPr>
          <w:lang w:val="en-GB"/>
        </w:rPr>
        <w:t xml:space="preserve"> the model to improve </w:t>
      </w:r>
      <w:r w:rsidR="00932D83" w:rsidRPr="00B741C4">
        <w:rPr>
          <w:lang w:val="en-GB"/>
        </w:rPr>
        <w:t>its</w:t>
      </w:r>
      <w:r w:rsidRPr="00B741C4">
        <w:rPr>
          <w:lang w:val="en-GB"/>
        </w:rPr>
        <w:t xml:space="preserve"> accuracy. It has raised</w:t>
      </w:r>
      <w:r w:rsidRPr="00B741C4">
        <w:rPr>
          <w:rFonts w:hint="eastAsia"/>
          <w:lang w:val="en-GB"/>
        </w:rPr>
        <w:t xml:space="preserve"> YOLO-v12</w:t>
      </w:r>
      <w:r w:rsidRPr="00B741C4">
        <w:rPr>
          <w:lang w:val="en-GB"/>
        </w:rPr>
        <w:t xml:space="preserve"> </w:t>
      </w:r>
      <w:r w:rsidRPr="00B741C4">
        <w:rPr>
          <w:rFonts w:hint="eastAsia"/>
          <w:lang w:val="en-GB"/>
        </w:rPr>
        <w:t>s</w:t>
      </w:r>
      <w:r w:rsidRPr="00B741C4">
        <w:rPr>
          <w:lang w:val="en-GB"/>
        </w:rPr>
        <w:t>mall</w:t>
      </w:r>
      <w:r w:rsidRPr="00B741C4">
        <w:rPr>
          <w:rFonts w:hint="eastAsia"/>
          <w:lang w:val="en-GB"/>
        </w:rPr>
        <w:t xml:space="preserve"> accuracy from 0.919</w:t>
      </w:r>
      <w:r w:rsidRPr="00B741C4">
        <w:rPr>
          <w:lang w:val="en-GB"/>
        </w:rPr>
        <w:t xml:space="preserve"> to</w:t>
      </w:r>
      <w:r w:rsidRPr="00B741C4">
        <w:rPr>
          <w:rFonts w:hint="eastAsia"/>
          <w:lang w:val="en-GB"/>
        </w:rPr>
        <w:t xml:space="preserve"> 0.945 mAP</w:t>
      </w:r>
      <w:r w:rsidRPr="00B741C4">
        <w:rPr>
          <w:lang w:val="en-GB"/>
        </w:rPr>
        <w:t>@</w:t>
      </w:r>
      <w:r w:rsidRPr="00B741C4">
        <w:rPr>
          <w:rFonts w:hint="eastAsia"/>
          <w:lang w:val="en-GB"/>
        </w:rPr>
        <w:t>50:95</w:t>
      </w:r>
      <w:r w:rsidRPr="00B741C4">
        <w:rPr>
          <w:lang w:val="en-GB"/>
        </w:rPr>
        <w:t xml:space="preserve"> </w:t>
      </w:r>
      <w:r w:rsidRPr="00B741C4">
        <w:rPr>
          <w:rFonts w:hint="eastAsia"/>
          <w:lang w:val="en-GB"/>
        </w:rPr>
        <w:t xml:space="preserve">while halving GPU time </w:t>
      </w:r>
      <w:r w:rsidR="00B30B4E" w:rsidRPr="00B741C4">
        <w:rPr>
          <w:lang w:val="en-GB"/>
        </w:rPr>
        <w:t xml:space="preserve">from </w:t>
      </w:r>
      <w:r w:rsidRPr="00B741C4">
        <w:rPr>
          <w:rFonts w:hint="eastAsia"/>
          <w:lang w:val="en-GB"/>
        </w:rPr>
        <w:t xml:space="preserve">0.56 </w:t>
      </w:r>
      <w:r w:rsidR="00487E68" w:rsidRPr="00B741C4">
        <w:rPr>
          <w:lang w:val="en-GB"/>
        </w:rPr>
        <w:t>to</w:t>
      </w:r>
      <w:r w:rsidRPr="00B741C4">
        <w:rPr>
          <w:rFonts w:hint="eastAsia"/>
          <w:lang w:val="en-GB"/>
        </w:rPr>
        <w:t xml:space="preserve"> 0.26 h</w:t>
      </w:r>
      <w:r w:rsidR="00B30B4E" w:rsidRPr="00B741C4">
        <w:rPr>
          <w:lang w:val="en-GB"/>
        </w:rPr>
        <w:t>ours</w:t>
      </w:r>
      <w:r w:rsidRPr="00B741C4">
        <w:rPr>
          <w:rFonts w:hint="eastAsia"/>
          <w:lang w:val="en-GB"/>
        </w:rPr>
        <w:t>.</w:t>
      </w:r>
      <w:r w:rsidR="00B30B4E" w:rsidRPr="00B741C4">
        <w:rPr>
          <w:lang w:val="en-GB"/>
        </w:rPr>
        <w:t xml:space="preserve"> This is because the</w:t>
      </w:r>
      <w:r w:rsidRPr="00B741C4">
        <w:rPr>
          <w:lang w:val="en-GB"/>
        </w:rPr>
        <w:t xml:space="preserve"> precision climbs to 0.984</w:t>
      </w:r>
      <w:r w:rsidR="00932D83" w:rsidRPr="00B741C4">
        <w:rPr>
          <w:lang w:val="en-GB"/>
        </w:rPr>
        <w:t>,</w:t>
      </w:r>
      <w:r w:rsidRPr="00B741C4">
        <w:rPr>
          <w:lang w:val="en-GB"/>
        </w:rPr>
        <w:t xml:space="preserve"> and recall reaches 1.000</w:t>
      </w:r>
      <w:r w:rsidR="00932D83" w:rsidRPr="00B741C4">
        <w:rPr>
          <w:lang w:val="en-GB"/>
        </w:rPr>
        <w:t>. A</w:t>
      </w:r>
      <w:r w:rsidRPr="00B741C4">
        <w:rPr>
          <w:lang w:val="en-GB"/>
        </w:rPr>
        <w:t>ll the gain comes from eliminating residual false</w:t>
      </w:r>
      <w:r w:rsidR="00932D83" w:rsidRPr="00B741C4">
        <w:rPr>
          <w:lang w:val="en-GB"/>
        </w:rPr>
        <w:t xml:space="preserve"> </w:t>
      </w:r>
      <w:r w:rsidRPr="00B741C4">
        <w:rPr>
          <w:lang w:val="en-GB"/>
        </w:rPr>
        <w:t>negatives that the scratch model missed.</w:t>
      </w:r>
      <w:r w:rsidR="00B30B4E" w:rsidRPr="00B741C4">
        <w:rPr>
          <w:lang w:val="en-GB"/>
        </w:rPr>
        <w:t xml:space="preserve"> </w:t>
      </w:r>
      <w:r w:rsidRPr="00B741C4">
        <w:rPr>
          <w:lang w:val="en-GB"/>
        </w:rPr>
        <w:t>This confirms that low-level features learned on natural-image datasets remain useful for highly styli</w:t>
      </w:r>
      <w:r w:rsidR="00710F4E" w:rsidRPr="00B741C4">
        <w:rPr>
          <w:lang w:val="en-GB"/>
        </w:rPr>
        <w:t>z</w:t>
      </w:r>
      <w:r w:rsidRPr="00B741C4">
        <w:rPr>
          <w:lang w:val="en-GB"/>
        </w:rPr>
        <w:t>ed certification logos and that only shallow layers need re-training</w:t>
      </w:r>
      <w:r w:rsidR="00B30B4E" w:rsidRPr="00B741C4">
        <w:rPr>
          <w:lang w:val="en-GB"/>
        </w:rPr>
        <w:t xml:space="preserve">. </w:t>
      </w:r>
      <w:r w:rsidR="004C5858" w:rsidRPr="00B741C4">
        <w:rPr>
          <w:lang w:val="en-GB"/>
        </w:rPr>
        <w:t xml:space="preserve">The YOLO-v12 nano has </w:t>
      </w:r>
      <w:r w:rsidR="00932D83" w:rsidRPr="00B741C4">
        <w:rPr>
          <w:lang w:val="en-GB"/>
        </w:rPr>
        <w:t>fewer parameters than the YOLO-v12 small, but it can</w:t>
      </w:r>
      <w:r w:rsidR="004C5858" w:rsidRPr="00B741C4">
        <w:rPr>
          <w:lang w:val="en-GB"/>
        </w:rPr>
        <w:t xml:space="preserve"> outperform the YOLO-v12 small with 0.947 </w:t>
      </w:r>
      <w:proofErr w:type="spellStart"/>
      <w:r w:rsidR="004C5858" w:rsidRPr="00B741C4">
        <w:rPr>
          <w:lang w:val="en-GB"/>
        </w:rPr>
        <w:t>mAP</w:t>
      </w:r>
      <w:proofErr w:type="spellEnd"/>
      <w:r w:rsidR="004C5858" w:rsidRPr="00B741C4">
        <w:rPr>
          <w:lang w:val="en-GB"/>
        </w:rPr>
        <w:t>.</w:t>
      </w:r>
      <w:r w:rsidR="00F4771F" w:rsidRPr="00B741C4">
        <w:rPr>
          <w:lang w:val="en-GB"/>
        </w:rPr>
        <w:t xml:space="preserve"> The inference latency drops from 12 </w:t>
      </w:r>
      <w:proofErr w:type="spellStart"/>
      <w:r w:rsidR="00F4771F" w:rsidRPr="00B741C4">
        <w:rPr>
          <w:lang w:val="en-GB"/>
        </w:rPr>
        <w:t>ms</w:t>
      </w:r>
      <w:proofErr w:type="spellEnd"/>
      <w:r w:rsidR="00F4771F" w:rsidRPr="00B741C4">
        <w:rPr>
          <w:lang w:val="en-GB"/>
        </w:rPr>
        <w:t xml:space="preserve"> to 4.7 </w:t>
      </w:r>
      <w:proofErr w:type="spellStart"/>
      <w:r w:rsidR="00F4771F" w:rsidRPr="00B741C4">
        <w:rPr>
          <w:lang w:val="en-GB"/>
        </w:rPr>
        <w:t>ms</w:t>
      </w:r>
      <w:proofErr w:type="spellEnd"/>
      <w:r w:rsidR="00F4771F" w:rsidRPr="00B741C4">
        <w:rPr>
          <w:lang w:val="en-GB"/>
        </w:rPr>
        <w:t xml:space="preserve"> and peak VRAM from 904 MB to 509 MB, making the nano model deployable on 4 GB edge devices without batching. </w:t>
      </w:r>
      <w:r w:rsidR="00117E4E" w:rsidRPr="00B741C4">
        <w:rPr>
          <w:lang w:val="en-GB"/>
        </w:rPr>
        <w:t>These results show modern nano backbones provide high quality and speed. They deliver equal performance with 40 to 50% reduced memory.</w:t>
      </w:r>
    </w:p>
    <w:p w14:paraId="69A93E0B" w14:textId="1101A83A" w:rsidR="00BA200A" w:rsidRPr="00B741C4" w:rsidRDefault="007D22CA" w:rsidP="00BA200A">
      <w:pPr>
        <w:pStyle w:val="Paragraph"/>
        <w:rPr>
          <w:lang w:val="en-GB"/>
        </w:rPr>
      </w:pPr>
      <w:r w:rsidRPr="00B741C4">
        <w:rPr>
          <w:lang w:val="en-GB"/>
        </w:rPr>
        <w:t>The s</w:t>
      </w:r>
      <w:r w:rsidR="00BA200A" w:rsidRPr="00B741C4">
        <w:rPr>
          <w:lang w:val="en-GB"/>
        </w:rPr>
        <w:t xml:space="preserve">cratch training consumes 0.14 kWh </w:t>
      </w:r>
      <w:r w:rsidR="006F3A11" w:rsidRPr="00B741C4">
        <w:rPr>
          <w:lang w:val="en-GB"/>
        </w:rPr>
        <w:t xml:space="preserve">and produces </w:t>
      </w:r>
      <w:r w:rsidR="00BA200A" w:rsidRPr="00B741C4">
        <w:rPr>
          <w:lang w:val="en-GB"/>
        </w:rPr>
        <w:t>0.06 kg CO₂</w:t>
      </w:r>
      <w:r w:rsidR="00932D83" w:rsidRPr="00B741C4">
        <w:rPr>
          <w:lang w:val="en-GB"/>
        </w:rPr>
        <w:t>,</w:t>
      </w:r>
      <w:r w:rsidRPr="00B741C4">
        <w:rPr>
          <w:lang w:val="en-GB"/>
        </w:rPr>
        <w:t xml:space="preserve"> while the transfer learning of the same bac</w:t>
      </w:r>
      <w:r w:rsidR="00BA200A" w:rsidRPr="00B741C4">
        <w:rPr>
          <w:lang w:val="en-GB"/>
        </w:rPr>
        <w:t xml:space="preserve">kbone cuts energy to 0.06 kWh </w:t>
      </w:r>
      <w:r w:rsidR="006F3A11" w:rsidRPr="00B741C4">
        <w:rPr>
          <w:lang w:val="en-GB"/>
        </w:rPr>
        <w:t xml:space="preserve">a reduction of </w:t>
      </w:r>
      <w:r w:rsidR="00BA200A" w:rsidRPr="00B741C4">
        <w:rPr>
          <w:lang w:val="en-GB"/>
        </w:rPr>
        <w:t>−57 % and carbon to 0.02 kg.</w:t>
      </w:r>
      <w:r w:rsidR="0006799F" w:rsidRPr="00B741C4">
        <w:rPr>
          <w:lang w:val="en-GB"/>
        </w:rPr>
        <w:t xml:space="preserve"> </w:t>
      </w:r>
      <w:r w:rsidR="00BA200A" w:rsidRPr="00B741C4">
        <w:rPr>
          <w:lang w:val="en-GB"/>
        </w:rPr>
        <w:t>Switching to YOLO-v12</w:t>
      </w:r>
      <w:r w:rsidR="002D37D3" w:rsidRPr="00B741C4">
        <w:rPr>
          <w:lang w:val="en-GB"/>
        </w:rPr>
        <w:t xml:space="preserve"> nano</w:t>
      </w:r>
      <w:r w:rsidR="00BA200A" w:rsidRPr="00B741C4">
        <w:rPr>
          <w:lang w:val="en-GB"/>
        </w:rPr>
        <w:t xml:space="preserve"> further lowers training energy to 0.04 kWh, delivering a three-fold carbon reduction versus scratch while retaining accuracy.</w:t>
      </w:r>
    </w:p>
    <w:p w14:paraId="7C530EEA" w14:textId="524C66EA" w:rsidR="00336B12" w:rsidRPr="00B741C4" w:rsidRDefault="00336B12" w:rsidP="00BA200A">
      <w:pPr>
        <w:pStyle w:val="Paragraph"/>
        <w:rPr>
          <w:lang w:val="en-GB"/>
        </w:rPr>
      </w:pPr>
      <w:r w:rsidRPr="00B741C4">
        <w:rPr>
          <w:rFonts w:hint="eastAsia"/>
          <w:lang w:val="en-GB"/>
        </w:rPr>
        <w:lastRenderedPageBreak/>
        <w:t>A fine-tuned YOLO-v1</w:t>
      </w:r>
      <w:r w:rsidR="002D37D3" w:rsidRPr="00B741C4">
        <w:rPr>
          <w:lang w:val="en-GB"/>
        </w:rPr>
        <w:t>2 nano</w:t>
      </w:r>
      <w:r w:rsidRPr="00B741C4">
        <w:rPr>
          <w:rFonts w:hint="eastAsia"/>
          <w:lang w:val="en-GB"/>
        </w:rPr>
        <w:t xml:space="preserve"> checkpoint offers 0.95 </w:t>
      </w:r>
      <w:proofErr w:type="spellStart"/>
      <w:r w:rsidRPr="00B741C4">
        <w:rPr>
          <w:rFonts w:hint="eastAsia"/>
          <w:lang w:val="en-GB"/>
        </w:rPr>
        <w:t>mAP</w:t>
      </w:r>
      <w:proofErr w:type="spellEnd"/>
      <w:r w:rsidRPr="00B741C4">
        <w:rPr>
          <w:rFonts w:hint="eastAsia"/>
          <w:lang w:val="en-GB"/>
        </w:rPr>
        <w:t xml:space="preserve">, sub-5 </w:t>
      </w:r>
      <w:proofErr w:type="spellStart"/>
      <w:r w:rsidRPr="00B741C4">
        <w:rPr>
          <w:rFonts w:hint="eastAsia"/>
          <w:lang w:val="en-GB"/>
        </w:rPr>
        <w:t>ms</w:t>
      </w:r>
      <w:proofErr w:type="spellEnd"/>
      <w:r w:rsidRPr="00B741C4">
        <w:rPr>
          <w:rFonts w:hint="eastAsia"/>
          <w:lang w:val="en-GB"/>
        </w:rPr>
        <w:t xml:space="preserve"> latency, and &lt; 600 MB VRAM</w:t>
      </w:r>
      <w:r w:rsidR="00D00325" w:rsidRPr="00B741C4">
        <w:rPr>
          <w:lang w:val="en-GB"/>
        </w:rPr>
        <w:t xml:space="preserve">. This shows that </w:t>
      </w:r>
      <w:r w:rsidR="002D37D3" w:rsidRPr="00B741C4">
        <w:rPr>
          <w:lang w:val="en-GB"/>
        </w:rPr>
        <w:t>the YOLO-v12 nano</w:t>
      </w:r>
      <w:r w:rsidR="00836937" w:rsidRPr="00B741C4">
        <w:rPr>
          <w:lang w:val="en-GB"/>
        </w:rPr>
        <w:t>'</w:t>
      </w:r>
      <w:r w:rsidR="002D37D3" w:rsidRPr="00B741C4">
        <w:rPr>
          <w:lang w:val="en-GB"/>
        </w:rPr>
        <w:t xml:space="preserve">s </w:t>
      </w:r>
      <w:r w:rsidRPr="00B741C4">
        <w:rPr>
          <w:rFonts w:hint="eastAsia"/>
          <w:lang w:val="en-GB"/>
        </w:rPr>
        <w:t>performance sufficient for in-line packaging inspection or mobile auditing apps.</w:t>
      </w:r>
    </w:p>
    <w:p w14:paraId="238F91B4" w14:textId="658B0CD9" w:rsidR="00D87E2A" w:rsidRPr="00B741C4" w:rsidRDefault="00D87E2A" w:rsidP="00D87E2A">
      <w:pPr>
        <w:pStyle w:val="Heading1"/>
        <w:rPr>
          <w:b w:val="0"/>
          <w:caps w:val="0"/>
          <w:sz w:val="20"/>
        </w:rPr>
      </w:pPr>
      <w:r w:rsidRPr="00B741C4">
        <w:rPr>
          <w:rFonts w:asciiTheme="majorBidi" w:hAnsiTheme="majorBidi" w:cstheme="majorBidi"/>
        </w:rPr>
        <w:t>CONCLUSION</w:t>
      </w:r>
    </w:p>
    <w:p w14:paraId="55D56508" w14:textId="5F89CC1A" w:rsidR="00D87E2A" w:rsidRPr="00B741C4" w:rsidRDefault="00850E33" w:rsidP="003B0050">
      <w:pPr>
        <w:pStyle w:val="Paragraph"/>
      </w:pPr>
      <w:r w:rsidRPr="00B741C4">
        <w:t xml:space="preserve">This study presents a lightweight Halal-logo detection system based on fine-tuning two YOLO-v12 backbones. Experiments on a 50-class public dataset demonstrate that transfer learning boosts accuracy from 0.919 </w:t>
      </w:r>
      <w:r w:rsidR="00FF252C" w:rsidRPr="00B741C4">
        <w:t>to</w:t>
      </w:r>
      <w:r w:rsidRPr="00B741C4">
        <w:t xml:space="preserve"> 0.945 mAP</w:t>
      </w:r>
      <w:r w:rsidR="0061618C" w:rsidRPr="00B741C4">
        <w:t>@</w:t>
      </w:r>
      <w:r w:rsidRPr="00B741C4">
        <w:t xml:space="preserve">50:95 while halving training time and energy and that the compact YOLO-v12-nano attains 0.947 </w:t>
      </w:r>
      <w:proofErr w:type="spellStart"/>
      <w:r w:rsidRPr="00B741C4">
        <w:t>mAP</w:t>
      </w:r>
      <w:proofErr w:type="spellEnd"/>
      <w:r w:rsidRPr="00B741C4">
        <w:t xml:space="preserve"> with only 4 </w:t>
      </w:r>
      <w:proofErr w:type="spellStart"/>
      <w:r w:rsidRPr="00B741C4">
        <w:t>ms</w:t>
      </w:r>
      <w:proofErr w:type="spellEnd"/>
      <w:r w:rsidRPr="00B741C4">
        <w:t xml:space="preserve"> latency and 509 MB VRAM</w:t>
      </w:r>
      <w:r w:rsidR="00FF252C" w:rsidRPr="00B741C4">
        <w:t xml:space="preserve"> which the </w:t>
      </w:r>
      <w:r w:rsidRPr="00B741C4">
        <w:t>performance suitable for real-time, edge deployment. Energy use drops from 0.14 kWh (scratch) to 0.04 kWh (nano fine-tune), reducing estimated CO₂ emissions to 0.02 kg. All training scripts and checkpoints are released to facilitate immediate adoption and reproducibility</w:t>
      </w:r>
      <w:r w:rsidR="00D87E2A" w:rsidRPr="00B741C4">
        <w:rPr>
          <w:rFonts w:asciiTheme="majorBidi" w:hAnsiTheme="majorBidi" w:cstheme="majorBidi"/>
        </w:rPr>
        <w:t>.</w:t>
      </w:r>
    </w:p>
    <w:p w14:paraId="1C30FA0D" w14:textId="1DF58517" w:rsidR="00705991" w:rsidRPr="00B741C4" w:rsidRDefault="0016385D" w:rsidP="00705991">
      <w:pPr>
        <w:pStyle w:val="Heading1"/>
        <w:rPr>
          <w:b w:val="0"/>
          <w:caps w:val="0"/>
          <w:sz w:val="20"/>
        </w:rPr>
      </w:pPr>
      <w:r w:rsidRPr="00B741C4">
        <w:t>Acknowledgments</w:t>
      </w:r>
    </w:p>
    <w:p w14:paraId="4F4EA3E3" w14:textId="5DFF0A0A" w:rsidR="000B3A2D" w:rsidRPr="00B741C4" w:rsidRDefault="00932D83" w:rsidP="00705991">
      <w:pPr>
        <w:pStyle w:val="Heading1"/>
        <w:ind w:firstLine="288"/>
        <w:jc w:val="left"/>
        <w:rPr>
          <w:rFonts w:asciiTheme="majorBidi" w:hAnsiTheme="majorBidi" w:cstheme="majorBidi"/>
        </w:rPr>
      </w:pPr>
      <w:r w:rsidRPr="00B741C4">
        <w:rPr>
          <w:b w:val="0"/>
          <w:caps w:val="0"/>
          <w:sz w:val="20"/>
        </w:rPr>
        <w:t xml:space="preserve">FRDGS </w:t>
      </w:r>
      <w:r w:rsidR="00CF0AA7" w:rsidRPr="00B741C4">
        <w:rPr>
          <w:b w:val="0"/>
          <w:caps w:val="0"/>
          <w:sz w:val="20"/>
        </w:rPr>
        <w:t>support</w:t>
      </w:r>
      <w:r w:rsidRPr="00B741C4">
        <w:rPr>
          <w:b w:val="0"/>
          <w:caps w:val="0"/>
          <w:sz w:val="20"/>
        </w:rPr>
        <w:t xml:space="preserve"> this research</w:t>
      </w:r>
      <w:r w:rsidR="008A7E2A" w:rsidRPr="00B741C4">
        <w:rPr>
          <w:b w:val="0"/>
          <w:caps w:val="0"/>
          <w:sz w:val="20"/>
        </w:rPr>
        <w:t>. No funds were received to cover article-processing or publication charges.</w:t>
      </w:r>
    </w:p>
    <w:p w14:paraId="4DE91CCB" w14:textId="59A9B91C" w:rsidR="00326AE0" w:rsidRPr="00B741C4" w:rsidRDefault="0016385D" w:rsidP="00705991">
      <w:pPr>
        <w:pStyle w:val="Heading1"/>
      </w:pPr>
      <w:r w:rsidRPr="00B741C4">
        <w:rPr>
          <w:rFonts w:asciiTheme="majorBidi" w:hAnsiTheme="majorBidi" w:cstheme="majorBidi"/>
        </w:rPr>
        <w:t>References</w:t>
      </w:r>
    </w:p>
    <w:p w14:paraId="1A7AB87B" w14:textId="77777777" w:rsidR="00D67CDB" w:rsidRPr="00B741C4" w:rsidRDefault="00E4717C" w:rsidP="00E4717C">
      <w:pPr>
        <w:pStyle w:val="Reference"/>
      </w:pPr>
      <w:r w:rsidRPr="00B741C4">
        <w:fldChar w:fldCharType="begin"/>
      </w:r>
      <w:r w:rsidR="00D67CDB" w:rsidRPr="00B741C4">
        <w:instrText xml:space="preserve"> ADDIN ZOTERO_BIBL {"uncited":[],"omitted":[],"custom":[]} CSL_BIBLIOGRAPHY </w:instrText>
      </w:r>
      <w:r w:rsidRPr="00B741C4">
        <w:fldChar w:fldCharType="separate"/>
      </w:r>
      <w:r w:rsidR="00D67CDB" w:rsidRPr="00B741C4">
        <w:t xml:space="preserve">O.A. Al-Mahmood, and A.M. Fraser, “Perceived challenges in implementing halal standards by halal certifying bodies in the United States,” PLoS ONE </w:t>
      </w:r>
      <w:r w:rsidR="00D67CDB" w:rsidRPr="00B741C4">
        <w:rPr>
          <w:b/>
          <w:bCs/>
        </w:rPr>
        <w:t>18</w:t>
      </w:r>
      <w:r w:rsidR="00D67CDB" w:rsidRPr="00B741C4">
        <w:t>(8), e0290774 (2023).</w:t>
      </w:r>
    </w:p>
    <w:p w14:paraId="71040CD1" w14:textId="77777777" w:rsidR="00D67CDB" w:rsidRPr="00B741C4" w:rsidRDefault="00D67CDB" w:rsidP="00E4717C">
      <w:pPr>
        <w:pStyle w:val="Reference"/>
      </w:pPr>
      <w:r w:rsidRPr="00B741C4">
        <w:t xml:space="preserve">H.A. Usmani, and M. Ayaz, “Regulatory Framework of Halal Industry in Pakistan: Structural Issues and Challenges,” COMSATS Journal of Islamic Finance </w:t>
      </w:r>
      <w:r w:rsidRPr="00B741C4">
        <w:rPr>
          <w:b/>
          <w:bCs/>
        </w:rPr>
        <w:t>9</w:t>
      </w:r>
      <w:r w:rsidRPr="00B741C4">
        <w:t>(1), 1–12 (2024).</w:t>
      </w:r>
    </w:p>
    <w:p w14:paraId="436C96BB" w14:textId="77777777" w:rsidR="00D67CDB" w:rsidRPr="00B741C4" w:rsidRDefault="00D67CDB" w:rsidP="00E4717C">
      <w:pPr>
        <w:pStyle w:val="Reference"/>
      </w:pPr>
      <w:r w:rsidRPr="00B741C4">
        <w:t xml:space="preserve">R.M. Ellahi, L.C. Wood, M. Khan, and A.E.-D.A. Bekhit, “Integrity Challenges in Halal Meat Supply Chain: Potential Industry 4.0 Technologies as Catalysts for Resolution,” Foods </w:t>
      </w:r>
      <w:r w:rsidRPr="00B741C4">
        <w:rPr>
          <w:b/>
          <w:bCs/>
        </w:rPr>
        <w:t>14</w:t>
      </w:r>
      <w:r w:rsidRPr="00B741C4">
        <w:t>(7), 1135 (2025).</w:t>
      </w:r>
    </w:p>
    <w:p w14:paraId="37DF6A10" w14:textId="77777777" w:rsidR="00D67CDB" w:rsidRPr="00B741C4" w:rsidRDefault="00D67CDB" w:rsidP="00E4717C">
      <w:pPr>
        <w:pStyle w:val="Reference"/>
      </w:pPr>
      <w:r w:rsidRPr="00B741C4">
        <w:t xml:space="preserve">Q.X. Pang, K.J. Low, K.L. Lew, Y.H. Choo, S.A. Babale, A.P. Yunus, and C.S. Lee, “A Review on Mechanical Fuzzy Logic Control Cutters for Latex Glove,” IJORAS </w:t>
      </w:r>
      <w:r w:rsidRPr="00B741C4">
        <w:rPr>
          <w:b/>
          <w:bCs/>
        </w:rPr>
        <w:t>6</w:t>
      </w:r>
      <w:r w:rsidRPr="00B741C4">
        <w:t>(2), 76–83 (2024).</w:t>
      </w:r>
    </w:p>
    <w:p w14:paraId="10F4B165" w14:textId="77777777" w:rsidR="00D67CDB" w:rsidRPr="00B741C4" w:rsidRDefault="00D67CDB" w:rsidP="00E4717C">
      <w:pPr>
        <w:pStyle w:val="Reference"/>
      </w:pPr>
      <w:r w:rsidRPr="00B741C4">
        <w:t xml:space="preserve">K.M. Saipullah, and N.A. Ismail, “Determining Halal Product Using Automated Recognition of Product Logo,” Journal of Theoretical and Applied Information Technology </w:t>
      </w:r>
      <w:r w:rsidRPr="00B741C4">
        <w:rPr>
          <w:b/>
          <w:bCs/>
        </w:rPr>
        <w:t>77</w:t>
      </w:r>
      <w:r w:rsidRPr="00B741C4">
        <w:t>(2), 190–198 (2005).</w:t>
      </w:r>
    </w:p>
    <w:p w14:paraId="16463168" w14:textId="77777777" w:rsidR="00D67CDB" w:rsidRPr="00B741C4" w:rsidRDefault="00D67CDB" w:rsidP="00E4717C">
      <w:pPr>
        <w:pStyle w:val="Reference"/>
      </w:pPr>
      <w:r w:rsidRPr="00B741C4">
        <w:t xml:space="preserve">K.M. Saipullah, N.A. Ismail, and Y. Soo, “Feature Extraction method for Classification of Approved Halal Logo in Malaysia using Fractionalized Principle Magnitude,” Engineering Management Reviews </w:t>
      </w:r>
      <w:r w:rsidRPr="00B741C4">
        <w:rPr>
          <w:b/>
          <w:bCs/>
        </w:rPr>
        <w:t>2</w:t>
      </w:r>
      <w:r w:rsidRPr="00B741C4">
        <w:t>(2), (2013).</w:t>
      </w:r>
    </w:p>
    <w:p w14:paraId="1DE221B9" w14:textId="77777777" w:rsidR="00D67CDB" w:rsidRPr="00B741C4" w:rsidRDefault="00D67CDB" w:rsidP="00E4717C">
      <w:pPr>
        <w:pStyle w:val="Reference"/>
      </w:pPr>
      <w:r w:rsidRPr="00B741C4">
        <w:t xml:space="preserve">S.M. Razali, N.F. Isa, Z.Z. Htike, and W.Y.N. Naing, “Vision-Based Verification of Authentic Jakim Halal Logo,” </w:t>
      </w:r>
      <w:r w:rsidRPr="00B741C4">
        <w:rPr>
          <w:b/>
          <w:bCs/>
        </w:rPr>
        <w:t>10</w:t>
      </w:r>
      <w:r w:rsidRPr="00B741C4">
        <w:t>(21), (2015).</w:t>
      </w:r>
    </w:p>
    <w:p w14:paraId="07347FDE" w14:textId="77777777" w:rsidR="00D67CDB" w:rsidRPr="00B741C4" w:rsidRDefault="00D67CDB" w:rsidP="00E4717C">
      <w:pPr>
        <w:pStyle w:val="Reference"/>
      </w:pPr>
      <w:r w:rsidRPr="00B741C4">
        <w:t xml:space="preserve">X. Xu, H. Zhang, Y. Ma, K. Liu, H. Bao, and X. Qian, “TranSDet: Toward Effective Transfer Learning for Small-Object Detection,” Remote Sensing </w:t>
      </w:r>
      <w:r w:rsidRPr="00B741C4">
        <w:rPr>
          <w:b/>
          <w:bCs/>
        </w:rPr>
        <w:t>15</w:t>
      </w:r>
      <w:r w:rsidRPr="00B741C4">
        <w:t>(14), 3525 (2023).</w:t>
      </w:r>
    </w:p>
    <w:p w14:paraId="041A09F8" w14:textId="77777777" w:rsidR="00D67CDB" w:rsidRPr="00B741C4" w:rsidRDefault="00D67CDB" w:rsidP="00E4717C">
      <w:pPr>
        <w:pStyle w:val="Reference"/>
      </w:pPr>
      <w:r w:rsidRPr="00B741C4">
        <w:t xml:space="preserve">Hendrick, C.-M. Wang, Aripriharta, C.-G. Jhe, P.-C. Tsu, and G.-J. Jong, “The Halal Logo Classification by Using NVIDIA DIGITS,” in </w:t>
      </w:r>
      <w:r w:rsidRPr="00B741C4">
        <w:rPr>
          <w:i/>
          <w:iCs/>
        </w:rPr>
        <w:t>2018 International Conference on Applied Information Technology and Innovation (ICAITI)</w:t>
      </w:r>
      <w:r w:rsidRPr="00B741C4">
        <w:t>, (IEEE, Padang, Indonesia, 2018), pp. 162–165.</w:t>
      </w:r>
    </w:p>
    <w:p w14:paraId="75FD29E9" w14:textId="77777777" w:rsidR="00D67CDB" w:rsidRPr="00B741C4" w:rsidRDefault="00D67CDB" w:rsidP="00E4717C">
      <w:pPr>
        <w:pStyle w:val="Reference"/>
      </w:pPr>
      <w:r w:rsidRPr="00B741C4">
        <w:t xml:space="preserve">N. Hasan, N. Awang, and F.N. Jamrus, “An Application of SURF Algorithm on JAKIM’s Halal Logo Detection,” Gjat </w:t>
      </w:r>
      <w:r w:rsidRPr="00B741C4">
        <w:rPr>
          <w:b/>
          <w:bCs/>
        </w:rPr>
        <w:t>SI</w:t>
      </w:r>
      <w:r w:rsidRPr="00B741C4">
        <w:t>(1), 18–26 (2023).</w:t>
      </w:r>
    </w:p>
    <w:p w14:paraId="0C3DC00A" w14:textId="77777777" w:rsidR="00D67CDB" w:rsidRPr="00B741C4" w:rsidRDefault="00D67CDB" w:rsidP="00E4717C">
      <w:pPr>
        <w:pStyle w:val="Reference"/>
      </w:pPr>
      <w:r w:rsidRPr="00B741C4">
        <w:t xml:space="preserve">W.J. Chew, and R. Mohd-Mokhtar, “Real-Time Vision-Based Halal Logo Verification System,” in </w:t>
      </w:r>
      <w:r w:rsidRPr="00B741C4">
        <w:rPr>
          <w:i/>
          <w:iCs/>
        </w:rPr>
        <w:t>Proceedings of the 13th National Technical Seminar on Unmanned System Technology 2023—Volume 1</w:t>
      </w:r>
      <w:r w:rsidRPr="00B741C4">
        <w:t>, edited by Z. Md. Zain, Z.H. Ismail, H. Li, X. Xiang, and R.R. Karri, (Springer Nature Singapore, Singapore, 2024), pp. 201–215.</w:t>
      </w:r>
    </w:p>
    <w:p w14:paraId="37FD04CB" w14:textId="77777777" w:rsidR="00D67CDB" w:rsidRPr="00B741C4" w:rsidRDefault="00D67CDB" w:rsidP="00E4717C">
      <w:pPr>
        <w:pStyle w:val="Reference"/>
      </w:pPr>
      <w:r w:rsidRPr="00B741C4">
        <w:t xml:space="preserve">D.I. Lee, J.H. Lee, S.H. Jang, S.J. Oh, and I.C. Doo, “Crop Disease Diagnosis with Deep Learning-Based Image Captioning and Object Detection,” Applied Sciences </w:t>
      </w:r>
      <w:r w:rsidRPr="00B741C4">
        <w:rPr>
          <w:b/>
          <w:bCs/>
        </w:rPr>
        <w:t>13</w:t>
      </w:r>
      <w:r w:rsidRPr="00B741C4">
        <w:t>(5), 3148 (2023).</w:t>
      </w:r>
    </w:p>
    <w:p w14:paraId="00ADAC54" w14:textId="77777777" w:rsidR="00D67CDB" w:rsidRPr="00B741C4" w:rsidRDefault="00D67CDB" w:rsidP="00E4717C">
      <w:pPr>
        <w:pStyle w:val="Reference"/>
      </w:pPr>
      <w:r w:rsidRPr="00B741C4">
        <w:t xml:space="preserve">L. Chen, Y. Zhou, and S. Xu, “ERetinaNet: An Efficient Neural Network Based on RetinaNet for Mammographic Breast Mass Detection,” IEEE J. Biomed. Health Inform. </w:t>
      </w:r>
      <w:r w:rsidRPr="00B741C4">
        <w:rPr>
          <w:b/>
          <w:bCs/>
        </w:rPr>
        <w:t>28</w:t>
      </w:r>
      <w:r w:rsidRPr="00B741C4">
        <w:t>(5), 2866–2878 (2024).</w:t>
      </w:r>
    </w:p>
    <w:p w14:paraId="21B8B80F" w14:textId="77777777" w:rsidR="00D67CDB" w:rsidRPr="00B741C4" w:rsidRDefault="00D67CDB" w:rsidP="00E4717C">
      <w:pPr>
        <w:pStyle w:val="Reference"/>
      </w:pPr>
      <w:r w:rsidRPr="00B741C4">
        <w:t>J. Wang, W. Min, S. Hou, S. Ma, Y. Zheng, and S. Jiang, “LogoDet-3K: A Large-Scale Image Dataset for Logo Detection,” (2020).</w:t>
      </w:r>
    </w:p>
    <w:p w14:paraId="4679CB00" w14:textId="77777777" w:rsidR="00D67CDB" w:rsidRPr="00B741C4" w:rsidRDefault="00D67CDB" w:rsidP="00E4717C">
      <w:pPr>
        <w:pStyle w:val="Reference"/>
      </w:pPr>
      <w:r w:rsidRPr="00B741C4">
        <w:t xml:space="preserve">R. Siddiqi, “Effectiveness of Transfer Learning and Fine Tuning in Automated Fruit Image Classification,” in </w:t>
      </w:r>
      <w:r w:rsidRPr="00B741C4">
        <w:rPr>
          <w:i/>
          <w:iCs/>
        </w:rPr>
        <w:t>Proceedings of the 2019 3rd International Conference on Deep Learning Technologies</w:t>
      </w:r>
      <w:r w:rsidRPr="00B741C4">
        <w:t>, (Association for Computing Machinery, New York, NY, USA, 2019), pp. 91–100.</w:t>
      </w:r>
    </w:p>
    <w:p w14:paraId="496DA324" w14:textId="77777777" w:rsidR="00D67CDB" w:rsidRPr="00B741C4" w:rsidRDefault="00D67CDB" w:rsidP="00E4717C">
      <w:pPr>
        <w:pStyle w:val="Reference"/>
      </w:pPr>
      <w:r w:rsidRPr="00B741C4">
        <w:t xml:space="preserve">J.C. Tang, A.F.B. Ab. Nasir, A. P. P. Abdul Majeed, L.L. Thai, M.A. Mohd Razman, and I. Mohd Khairuddin, “Fine-tuned RetinaNet models for Vision-based Human Presence Detection,” MEKATRONIKA </w:t>
      </w:r>
      <w:r w:rsidRPr="00B741C4">
        <w:rPr>
          <w:b/>
          <w:bCs/>
        </w:rPr>
        <w:t>4</w:t>
      </w:r>
      <w:r w:rsidRPr="00B741C4">
        <w:t>(2), 16–23 (2022).</w:t>
      </w:r>
    </w:p>
    <w:p w14:paraId="0E188009" w14:textId="77777777" w:rsidR="00D67CDB" w:rsidRPr="00B741C4" w:rsidRDefault="00D67CDB" w:rsidP="00E4717C">
      <w:pPr>
        <w:pStyle w:val="Reference"/>
      </w:pPr>
      <w:r w:rsidRPr="00B741C4">
        <w:lastRenderedPageBreak/>
        <w:t xml:space="preserve">K.L. Lew, K.S. Sim, and Z. Ting, “Deep Learning Approach EEG Signal Classification,” International Journal on Informatics Visualization </w:t>
      </w:r>
      <w:r w:rsidRPr="00B741C4">
        <w:rPr>
          <w:b/>
          <w:bCs/>
        </w:rPr>
        <w:t>8</w:t>
      </w:r>
      <w:r w:rsidRPr="00B741C4">
        <w:t>(3–2), 1693–1702 (2024).</w:t>
      </w:r>
    </w:p>
    <w:p w14:paraId="5CF49895" w14:textId="77777777" w:rsidR="00D67CDB" w:rsidRPr="00B741C4" w:rsidRDefault="00D67CDB" w:rsidP="00E4717C">
      <w:pPr>
        <w:pStyle w:val="Reference"/>
      </w:pPr>
      <w:r w:rsidRPr="00B741C4">
        <w:t xml:space="preserve">K.S. Sim, M.E. Nia, C.P. Tso, and W.K. Lim, “Performance of new signal-to-noise ratio estimation for SEM images based on single image noise cross-correlation,” Journal of Microscopy </w:t>
      </w:r>
      <w:r w:rsidRPr="00B741C4">
        <w:rPr>
          <w:b/>
          <w:bCs/>
        </w:rPr>
        <w:t>248</w:t>
      </w:r>
      <w:r w:rsidRPr="00B741C4">
        <w:t>(2), 120–128 (2012).</w:t>
      </w:r>
    </w:p>
    <w:p w14:paraId="00888EA8" w14:textId="30887E73" w:rsidR="00900328" w:rsidRPr="00B741C4" w:rsidRDefault="00900328" w:rsidP="00E4717C">
      <w:pPr>
        <w:pStyle w:val="Reference"/>
      </w:pPr>
      <w:r w:rsidRPr="00B741C4">
        <w:rPr>
          <w:color w:val="000000"/>
        </w:rPr>
        <w:t>M.N. Al-Andoli, K.S. Sim, S.C. Tan, P.Y. Goh, and C.P. Lim, “An Ensemble-Based Parallel Deep Learning Classifier With PSO-BP Optimization for Malware Detection,” IEEE Access 11, 76330–76346 (2023).</w:t>
      </w:r>
    </w:p>
    <w:p w14:paraId="2E8E78A0" w14:textId="77777777" w:rsidR="00D67CDB" w:rsidRPr="00B741C4" w:rsidRDefault="00E4717C" w:rsidP="00E4717C">
      <w:pPr>
        <w:pStyle w:val="Reference"/>
      </w:pPr>
      <w:r w:rsidRPr="00B741C4">
        <w:t>I. Zulkeefli, "FYP Dataset," Roboflow Universe (2022), available at https://universe.roboflow.com/izzatizulkeefli27-gmail-com/fyp-dataset</w:t>
      </w:r>
      <w:r w:rsidR="00D67CDB" w:rsidRPr="00B741C4">
        <w:t>.</w:t>
      </w:r>
    </w:p>
    <w:p w14:paraId="31804BC7" w14:textId="2AB66C91" w:rsidR="00D67CDB" w:rsidRPr="00114AB1" w:rsidRDefault="00E4717C" w:rsidP="00E4717C">
      <w:pPr>
        <w:pStyle w:val="Reference"/>
        <w:numPr>
          <w:ilvl w:val="0"/>
          <w:numId w:val="0"/>
        </w:numPr>
      </w:pPr>
      <w:r w:rsidRPr="00B741C4">
        <w:fldChar w:fldCharType="end"/>
      </w:r>
    </w:p>
    <w:sectPr w:rsidR="00D67CDB"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20038"/>
    <w:multiLevelType w:val="hybridMultilevel"/>
    <w:tmpl w:val="FF109AE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0E254123"/>
    <w:multiLevelType w:val="hybridMultilevel"/>
    <w:tmpl w:val="E932C27E"/>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8CD6D67"/>
    <w:multiLevelType w:val="hybridMultilevel"/>
    <w:tmpl w:val="59DA9992"/>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5A0E5D56"/>
    <w:lvl w:ilvl="0" w:tplc="23F85BFE">
      <w:start w:val="1"/>
      <w:numFmt w:val="decimal"/>
      <w:pStyle w:val="Reference"/>
      <w:lvlText w:val="%1."/>
      <w:lvlJc w:val="left"/>
      <w:pPr>
        <w:ind w:left="36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3C2C9F"/>
    <w:multiLevelType w:val="hybridMultilevel"/>
    <w:tmpl w:val="008AF89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9"/>
  </w:num>
  <w:num w:numId="2" w16cid:durableId="1623537524">
    <w:abstractNumId w:val="5"/>
  </w:num>
  <w:num w:numId="3" w16cid:durableId="333149680">
    <w:abstractNumId w:val="16"/>
  </w:num>
  <w:num w:numId="4" w16cid:durableId="1958750756">
    <w:abstractNumId w:val="10"/>
  </w:num>
  <w:num w:numId="5" w16cid:durableId="1466237890">
    <w:abstractNumId w:val="15"/>
  </w:num>
  <w:num w:numId="6" w16cid:durableId="846751398">
    <w:abstractNumId w:val="7"/>
  </w:num>
  <w:num w:numId="7" w16cid:durableId="982584711">
    <w:abstractNumId w:val="9"/>
  </w:num>
  <w:num w:numId="8" w16cid:durableId="247734440">
    <w:abstractNumId w:val="3"/>
  </w:num>
  <w:num w:numId="9" w16cid:durableId="1514879319">
    <w:abstractNumId w:val="18"/>
  </w:num>
  <w:num w:numId="10" w16cid:durableId="1383210328">
    <w:abstractNumId w:val="12"/>
  </w:num>
  <w:num w:numId="11" w16cid:durableId="1513061117">
    <w:abstractNumId w:val="17"/>
  </w:num>
  <w:num w:numId="12" w16cid:durableId="958226418">
    <w:abstractNumId w:val="14"/>
  </w:num>
  <w:num w:numId="13" w16cid:durableId="771170886">
    <w:abstractNumId w:val="8"/>
  </w:num>
  <w:num w:numId="14" w16cid:durableId="1315187322">
    <w:abstractNumId w:val="18"/>
  </w:num>
  <w:num w:numId="15" w16cid:durableId="1726029251">
    <w:abstractNumId w:val="11"/>
  </w:num>
  <w:num w:numId="16" w16cid:durableId="1685588258">
    <w:abstractNumId w:val="8"/>
  </w:num>
  <w:num w:numId="17" w16cid:durableId="1886479068">
    <w:abstractNumId w:val="8"/>
  </w:num>
  <w:num w:numId="18" w16cid:durableId="122507144">
    <w:abstractNumId w:val="8"/>
  </w:num>
  <w:num w:numId="19" w16cid:durableId="377123869">
    <w:abstractNumId w:val="8"/>
  </w:num>
  <w:num w:numId="20" w16cid:durableId="497497882">
    <w:abstractNumId w:val="8"/>
  </w:num>
  <w:num w:numId="21" w16cid:durableId="1717657651">
    <w:abstractNumId w:val="8"/>
  </w:num>
  <w:num w:numId="22" w16cid:durableId="311255422">
    <w:abstractNumId w:val="8"/>
  </w:num>
  <w:num w:numId="23" w16cid:durableId="85927171">
    <w:abstractNumId w:val="8"/>
  </w:num>
  <w:num w:numId="24" w16cid:durableId="1880437806">
    <w:abstractNumId w:val="8"/>
  </w:num>
  <w:num w:numId="25" w16cid:durableId="392965441">
    <w:abstractNumId w:val="8"/>
  </w:num>
  <w:num w:numId="26" w16cid:durableId="1947694933">
    <w:abstractNumId w:val="8"/>
  </w:num>
  <w:num w:numId="27" w16cid:durableId="296030027">
    <w:abstractNumId w:val="8"/>
  </w:num>
  <w:num w:numId="28" w16cid:durableId="136382022">
    <w:abstractNumId w:val="8"/>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4"/>
  </w:num>
  <w:num w:numId="45" w16cid:durableId="1775442011">
    <w:abstractNumId w:val="0"/>
  </w:num>
  <w:num w:numId="46" w16cid:durableId="1802921568">
    <w:abstractNumId w:val="6"/>
  </w:num>
  <w:num w:numId="47" w16cid:durableId="273445565">
    <w:abstractNumId w:val="2"/>
  </w:num>
  <w:num w:numId="48" w16cid:durableId="1445804586">
    <w:abstractNumId w:val="1"/>
  </w:num>
  <w:num w:numId="49" w16cid:durableId="1520852416">
    <w:abstractNumId w:val="13"/>
  </w:num>
  <w:num w:numId="50" w16cid:durableId="558589563">
    <w:abstractNumId w:val="11"/>
    <w:lvlOverride w:ilvl="0">
      <w:startOverride w:val="1"/>
    </w:lvlOverride>
  </w:num>
  <w:num w:numId="51" w16cid:durableId="1716192560">
    <w:abstractNumId w:val="11"/>
    <w:lvlOverride w:ilvl="0">
      <w:startOverride w:val="1"/>
    </w:lvlOverride>
  </w:num>
  <w:num w:numId="52" w16cid:durableId="545333602">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intPostScriptOverText/>
  <w:embedSystemFonts/>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wM7YwtDQ1NDY0MjBR0lEKTi0uzszPAykwNKsFAP4YolktAAAA"/>
  </w:docVars>
  <w:rsids>
    <w:rsidRoot w:val="00C14B14"/>
    <w:rsid w:val="00003D7C"/>
    <w:rsid w:val="0000641C"/>
    <w:rsid w:val="000113A3"/>
    <w:rsid w:val="00014140"/>
    <w:rsid w:val="00020D96"/>
    <w:rsid w:val="00024353"/>
    <w:rsid w:val="00027428"/>
    <w:rsid w:val="00031EC9"/>
    <w:rsid w:val="000370BC"/>
    <w:rsid w:val="000406F9"/>
    <w:rsid w:val="00040D3D"/>
    <w:rsid w:val="00050B28"/>
    <w:rsid w:val="00053B4B"/>
    <w:rsid w:val="00053E6A"/>
    <w:rsid w:val="00056A8A"/>
    <w:rsid w:val="00066FED"/>
    <w:rsid w:val="0006799F"/>
    <w:rsid w:val="00067F7C"/>
    <w:rsid w:val="00075EA6"/>
    <w:rsid w:val="0007709F"/>
    <w:rsid w:val="00086C46"/>
    <w:rsid w:val="00086F62"/>
    <w:rsid w:val="000878EA"/>
    <w:rsid w:val="00087F9A"/>
    <w:rsid w:val="00090674"/>
    <w:rsid w:val="0009320B"/>
    <w:rsid w:val="00096AE0"/>
    <w:rsid w:val="000A640C"/>
    <w:rsid w:val="000B1B74"/>
    <w:rsid w:val="000B3A2D"/>
    <w:rsid w:val="000B49C0"/>
    <w:rsid w:val="000D3980"/>
    <w:rsid w:val="000E382F"/>
    <w:rsid w:val="000E75CD"/>
    <w:rsid w:val="000F1EFF"/>
    <w:rsid w:val="000F20CB"/>
    <w:rsid w:val="001009EC"/>
    <w:rsid w:val="0010155D"/>
    <w:rsid w:val="001036BA"/>
    <w:rsid w:val="001146DC"/>
    <w:rsid w:val="00114AB1"/>
    <w:rsid w:val="00117E4E"/>
    <w:rsid w:val="001230FF"/>
    <w:rsid w:val="00125D17"/>
    <w:rsid w:val="00130BD7"/>
    <w:rsid w:val="0013113B"/>
    <w:rsid w:val="00132A83"/>
    <w:rsid w:val="001419C7"/>
    <w:rsid w:val="00152275"/>
    <w:rsid w:val="001532FB"/>
    <w:rsid w:val="00154B07"/>
    <w:rsid w:val="00155B67"/>
    <w:rsid w:val="001562AF"/>
    <w:rsid w:val="00157022"/>
    <w:rsid w:val="00161A5B"/>
    <w:rsid w:val="0016385D"/>
    <w:rsid w:val="00165AD9"/>
    <w:rsid w:val="0016782F"/>
    <w:rsid w:val="0017206F"/>
    <w:rsid w:val="001937E9"/>
    <w:rsid w:val="001964E5"/>
    <w:rsid w:val="001B0DC9"/>
    <w:rsid w:val="001B263B"/>
    <w:rsid w:val="001B2AF9"/>
    <w:rsid w:val="001B476A"/>
    <w:rsid w:val="001B6202"/>
    <w:rsid w:val="001C764F"/>
    <w:rsid w:val="001C7BB3"/>
    <w:rsid w:val="001D469C"/>
    <w:rsid w:val="001D6108"/>
    <w:rsid w:val="001E310E"/>
    <w:rsid w:val="00205163"/>
    <w:rsid w:val="002060DB"/>
    <w:rsid w:val="0021455F"/>
    <w:rsid w:val="0021619E"/>
    <w:rsid w:val="00222ED7"/>
    <w:rsid w:val="0023171B"/>
    <w:rsid w:val="00236BFC"/>
    <w:rsid w:val="00237437"/>
    <w:rsid w:val="00237A67"/>
    <w:rsid w:val="00245B41"/>
    <w:rsid w:val="00247AA5"/>
    <w:rsid w:val="00247D1B"/>
    <w:rsid w:val="002502FD"/>
    <w:rsid w:val="0025373B"/>
    <w:rsid w:val="002555BF"/>
    <w:rsid w:val="00264D58"/>
    <w:rsid w:val="00271D02"/>
    <w:rsid w:val="00274622"/>
    <w:rsid w:val="00285D24"/>
    <w:rsid w:val="00286F52"/>
    <w:rsid w:val="00290390"/>
    <w:rsid w:val="00290440"/>
    <w:rsid w:val="002915D3"/>
    <w:rsid w:val="002924DB"/>
    <w:rsid w:val="00292E9C"/>
    <w:rsid w:val="002941DA"/>
    <w:rsid w:val="002A7980"/>
    <w:rsid w:val="002B5648"/>
    <w:rsid w:val="002D2FEB"/>
    <w:rsid w:val="002D37D3"/>
    <w:rsid w:val="002E3273"/>
    <w:rsid w:val="002E3C35"/>
    <w:rsid w:val="002E7381"/>
    <w:rsid w:val="002F5298"/>
    <w:rsid w:val="003041A6"/>
    <w:rsid w:val="00304E62"/>
    <w:rsid w:val="00323171"/>
    <w:rsid w:val="00325D19"/>
    <w:rsid w:val="00326AE0"/>
    <w:rsid w:val="003312AD"/>
    <w:rsid w:val="003313C0"/>
    <w:rsid w:val="00336B12"/>
    <w:rsid w:val="00337E4F"/>
    <w:rsid w:val="00340C36"/>
    <w:rsid w:val="00341775"/>
    <w:rsid w:val="0034424E"/>
    <w:rsid w:val="00346A9D"/>
    <w:rsid w:val="00356418"/>
    <w:rsid w:val="00360A1B"/>
    <w:rsid w:val="00363A7C"/>
    <w:rsid w:val="00367718"/>
    <w:rsid w:val="00376CDF"/>
    <w:rsid w:val="00377AFF"/>
    <w:rsid w:val="00387622"/>
    <w:rsid w:val="0039013B"/>
    <w:rsid w:val="00393087"/>
    <w:rsid w:val="0039376F"/>
    <w:rsid w:val="003A1CA0"/>
    <w:rsid w:val="003A287B"/>
    <w:rsid w:val="003A2B24"/>
    <w:rsid w:val="003A5C85"/>
    <w:rsid w:val="003A60F0"/>
    <w:rsid w:val="003A61B1"/>
    <w:rsid w:val="003B0050"/>
    <w:rsid w:val="003B4373"/>
    <w:rsid w:val="003D241C"/>
    <w:rsid w:val="003D25FE"/>
    <w:rsid w:val="003D51A2"/>
    <w:rsid w:val="003D6312"/>
    <w:rsid w:val="003E0EF3"/>
    <w:rsid w:val="003E11DD"/>
    <w:rsid w:val="003E7C74"/>
    <w:rsid w:val="003F31C6"/>
    <w:rsid w:val="003F56DA"/>
    <w:rsid w:val="003F6598"/>
    <w:rsid w:val="0040225B"/>
    <w:rsid w:val="00402DA2"/>
    <w:rsid w:val="004078AF"/>
    <w:rsid w:val="00413E00"/>
    <w:rsid w:val="004142BD"/>
    <w:rsid w:val="00416ED3"/>
    <w:rsid w:val="00417184"/>
    <w:rsid w:val="004221D6"/>
    <w:rsid w:val="00425AC2"/>
    <w:rsid w:val="0042682A"/>
    <w:rsid w:val="00426A6C"/>
    <w:rsid w:val="00430478"/>
    <w:rsid w:val="00432259"/>
    <w:rsid w:val="00433E12"/>
    <w:rsid w:val="004430D6"/>
    <w:rsid w:val="0044771F"/>
    <w:rsid w:val="00487E68"/>
    <w:rsid w:val="004919DC"/>
    <w:rsid w:val="004925DF"/>
    <w:rsid w:val="00497919"/>
    <w:rsid w:val="004B151D"/>
    <w:rsid w:val="004C5727"/>
    <w:rsid w:val="004C5858"/>
    <w:rsid w:val="004C7243"/>
    <w:rsid w:val="004D56FE"/>
    <w:rsid w:val="004D6614"/>
    <w:rsid w:val="004E21DE"/>
    <w:rsid w:val="004E3C57"/>
    <w:rsid w:val="004E3CB2"/>
    <w:rsid w:val="004F3897"/>
    <w:rsid w:val="0050660F"/>
    <w:rsid w:val="00525813"/>
    <w:rsid w:val="00525BD4"/>
    <w:rsid w:val="00525CC7"/>
    <w:rsid w:val="0053513F"/>
    <w:rsid w:val="00536C90"/>
    <w:rsid w:val="0053733D"/>
    <w:rsid w:val="005453C0"/>
    <w:rsid w:val="0056159E"/>
    <w:rsid w:val="00565B88"/>
    <w:rsid w:val="00574405"/>
    <w:rsid w:val="0057516A"/>
    <w:rsid w:val="005854B0"/>
    <w:rsid w:val="00586848"/>
    <w:rsid w:val="00590754"/>
    <w:rsid w:val="005907C9"/>
    <w:rsid w:val="00592DF0"/>
    <w:rsid w:val="005A0E21"/>
    <w:rsid w:val="005B3A34"/>
    <w:rsid w:val="005B4C42"/>
    <w:rsid w:val="005C732F"/>
    <w:rsid w:val="005D49AF"/>
    <w:rsid w:val="005E415C"/>
    <w:rsid w:val="005E71ED"/>
    <w:rsid w:val="005E7946"/>
    <w:rsid w:val="005F1AB1"/>
    <w:rsid w:val="005F7475"/>
    <w:rsid w:val="006002DE"/>
    <w:rsid w:val="00604FC8"/>
    <w:rsid w:val="00611299"/>
    <w:rsid w:val="00612F77"/>
    <w:rsid w:val="00613B4D"/>
    <w:rsid w:val="0061618C"/>
    <w:rsid w:val="00616365"/>
    <w:rsid w:val="00616F3B"/>
    <w:rsid w:val="006249A7"/>
    <w:rsid w:val="0064225B"/>
    <w:rsid w:val="00642D55"/>
    <w:rsid w:val="00660EBE"/>
    <w:rsid w:val="006661C7"/>
    <w:rsid w:val="00673578"/>
    <w:rsid w:val="006739D8"/>
    <w:rsid w:val="006763F9"/>
    <w:rsid w:val="00684D24"/>
    <w:rsid w:val="006938BB"/>
    <w:rsid w:val="006949BC"/>
    <w:rsid w:val="006C2C09"/>
    <w:rsid w:val="006D1229"/>
    <w:rsid w:val="006D3174"/>
    <w:rsid w:val="006D372F"/>
    <w:rsid w:val="006D39D1"/>
    <w:rsid w:val="006D70D5"/>
    <w:rsid w:val="006D7A18"/>
    <w:rsid w:val="006E4150"/>
    <w:rsid w:val="006E4474"/>
    <w:rsid w:val="006F3A11"/>
    <w:rsid w:val="006F43CA"/>
    <w:rsid w:val="006F552C"/>
    <w:rsid w:val="00701388"/>
    <w:rsid w:val="00705991"/>
    <w:rsid w:val="00710F4E"/>
    <w:rsid w:val="00712F8D"/>
    <w:rsid w:val="00712FC0"/>
    <w:rsid w:val="00715CF0"/>
    <w:rsid w:val="00723279"/>
    <w:rsid w:val="00723B7F"/>
    <w:rsid w:val="00725861"/>
    <w:rsid w:val="00731101"/>
    <w:rsid w:val="0073393A"/>
    <w:rsid w:val="0073539D"/>
    <w:rsid w:val="00736D0B"/>
    <w:rsid w:val="00737B41"/>
    <w:rsid w:val="00745DD0"/>
    <w:rsid w:val="0074621F"/>
    <w:rsid w:val="007478F1"/>
    <w:rsid w:val="0075441B"/>
    <w:rsid w:val="00755CFF"/>
    <w:rsid w:val="00760CCE"/>
    <w:rsid w:val="0076580A"/>
    <w:rsid w:val="00767B8A"/>
    <w:rsid w:val="00775481"/>
    <w:rsid w:val="007822E9"/>
    <w:rsid w:val="0079394A"/>
    <w:rsid w:val="007A233B"/>
    <w:rsid w:val="007B2642"/>
    <w:rsid w:val="007B4863"/>
    <w:rsid w:val="007C60E6"/>
    <w:rsid w:val="007C65E6"/>
    <w:rsid w:val="007D015B"/>
    <w:rsid w:val="007D22CA"/>
    <w:rsid w:val="007D2811"/>
    <w:rsid w:val="007D406B"/>
    <w:rsid w:val="007D4407"/>
    <w:rsid w:val="007D4B45"/>
    <w:rsid w:val="007E1CA3"/>
    <w:rsid w:val="007F11D7"/>
    <w:rsid w:val="007F783B"/>
    <w:rsid w:val="008129AB"/>
    <w:rsid w:val="00812D62"/>
    <w:rsid w:val="00812F29"/>
    <w:rsid w:val="00813EEE"/>
    <w:rsid w:val="008200BB"/>
    <w:rsid w:val="00821713"/>
    <w:rsid w:val="008243C4"/>
    <w:rsid w:val="00827050"/>
    <w:rsid w:val="0083278B"/>
    <w:rsid w:val="00834538"/>
    <w:rsid w:val="00836937"/>
    <w:rsid w:val="00844152"/>
    <w:rsid w:val="00845960"/>
    <w:rsid w:val="00850E33"/>
    <w:rsid w:val="00850E89"/>
    <w:rsid w:val="0086659D"/>
    <w:rsid w:val="00866BFB"/>
    <w:rsid w:val="0087347F"/>
    <w:rsid w:val="00875CFB"/>
    <w:rsid w:val="00880838"/>
    <w:rsid w:val="008930E4"/>
    <w:rsid w:val="00893763"/>
    <w:rsid w:val="00893821"/>
    <w:rsid w:val="008A78B3"/>
    <w:rsid w:val="008A7B9C"/>
    <w:rsid w:val="008A7E2A"/>
    <w:rsid w:val="008B3651"/>
    <w:rsid w:val="008B39FA"/>
    <w:rsid w:val="008B4671"/>
    <w:rsid w:val="008B4754"/>
    <w:rsid w:val="008D16B8"/>
    <w:rsid w:val="008D4FD5"/>
    <w:rsid w:val="008D591E"/>
    <w:rsid w:val="008D7574"/>
    <w:rsid w:val="008D768E"/>
    <w:rsid w:val="008E0212"/>
    <w:rsid w:val="008E41B3"/>
    <w:rsid w:val="008E6A7A"/>
    <w:rsid w:val="008F1038"/>
    <w:rsid w:val="008F3479"/>
    <w:rsid w:val="008F3F8F"/>
    <w:rsid w:val="008F7046"/>
    <w:rsid w:val="00900328"/>
    <w:rsid w:val="009005FC"/>
    <w:rsid w:val="00902C14"/>
    <w:rsid w:val="00920702"/>
    <w:rsid w:val="00922E5A"/>
    <w:rsid w:val="00932D83"/>
    <w:rsid w:val="00933AC0"/>
    <w:rsid w:val="00943315"/>
    <w:rsid w:val="00944BB6"/>
    <w:rsid w:val="00946C27"/>
    <w:rsid w:val="009511BF"/>
    <w:rsid w:val="00957294"/>
    <w:rsid w:val="0096215D"/>
    <w:rsid w:val="00975DD1"/>
    <w:rsid w:val="00993178"/>
    <w:rsid w:val="00995808"/>
    <w:rsid w:val="009A15CA"/>
    <w:rsid w:val="009A2E1A"/>
    <w:rsid w:val="009A4F3D"/>
    <w:rsid w:val="009B0B2E"/>
    <w:rsid w:val="009B1526"/>
    <w:rsid w:val="009B696B"/>
    <w:rsid w:val="009B7671"/>
    <w:rsid w:val="009B78D6"/>
    <w:rsid w:val="009C364C"/>
    <w:rsid w:val="009D212E"/>
    <w:rsid w:val="009D6468"/>
    <w:rsid w:val="009E5BA1"/>
    <w:rsid w:val="009F056E"/>
    <w:rsid w:val="00A20465"/>
    <w:rsid w:val="00A243E5"/>
    <w:rsid w:val="00A24F3D"/>
    <w:rsid w:val="00A26DCD"/>
    <w:rsid w:val="00A314BB"/>
    <w:rsid w:val="00A324D0"/>
    <w:rsid w:val="00A32B7D"/>
    <w:rsid w:val="00A40D6A"/>
    <w:rsid w:val="00A43606"/>
    <w:rsid w:val="00A468AB"/>
    <w:rsid w:val="00A50361"/>
    <w:rsid w:val="00A5596B"/>
    <w:rsid w:val="00A57842"/>
    <w:rsid w:val="00A646B3"/>
    <w:rsid w:val="00A6739B"/>
    <w:rsid w:val="00A75B21"/>
    <w:rsid w:val="00A75E1B"/>
    <w:rsid w:val="00A77123"/>
    <w:rsid w:val="00A90413"/>
    <w:rsid w:val="00A95141"/>
    <w:rsid w:val="00AA728C"/>
    <w:rsid w:val="00AB0A9C"/>
    <w:rsid w:val="00AB6779"/>
    <w:rsid w:val="00AB7119"/>
    <w:rsid w:val="00AC102F"/>
    <w:rsid w:val="00AC62F8"/>
    <w:rsid w:val="00AD2F73"/>
    <w:rsid w:val="00AD30B5"/>
    <w:rsid w:val="00AD5855"/>
    <w:rsid w:val="00AE7500"/>
    <w:rsid w:val="00AE7F87"/>
    <w:rsid w:val="00AF3542"/>
    <w:rsid w:val="00AF5ABE"/>
    <w:rsid w:val="00AF6966"/>
    <w:rsid w:val="00B00415"/>
    <w:rsid w:val="00B00986"/>
    <w:rsid w:val="00B03C2A"/>
    <w:rsid w:val="00B1000D"/>
    <w:rsid w:val="00B10134"/>
    <w:rsid w:val="00B118AF"/>
    <w:rsid w:val="00B11BBE"/>
    <w:rsid w:val="00B16BFE"/>
    <w:rsid w:val="00B30B4E"/>
    <w:rsid w:val="00B3467E"/>
    <w:rsid w:val="00B346B4"/>
    <w:rsid w:val="00B36C12"/>
    <w:rsid w:val="00B41C7B"/>
    <w:rsid w:val="00B500E5"/>
    <w:rsid w:val="00B52CA3"/>
    <w:rsid w:val="00B52E6D"/>
    <w:rsid w:val="00B70225"/>
    <w:rsid w:val="00B70582"/>
    <w:rsid w:val="00B741C4"/>
    <w:rsid w:val="00B76EDB"/>
    <w:rsid w:val="00BA200A"/>
    <w:rsid w:val="00BA39BB"/>
    <w:rsid w:val="00BA3B3D"/>
    <w:rsid w:val="00BB7EEA"/>
    <w:rsid w:val="00BC56B1"/>
    <w:rsid w:val="00BD1909"/>
    <w:rsid w:val="00BE5E16"/>
    <w:rsid w:val="00BE5FD1"/>
    <w:rsid w:val="00BF3146"/>
    <w:rsid w:val="00C06E05"/>
    <w:rsid w:val="00C12BA7"/>
    <w:rsid w:val="00C14B14"/>
    <w:rsid w:val="00C17370"/>
    <w:rsid w:val="00C17CBB"/>
    <w:rsid w:val="00C2054D"/>
    <w:rsid w:val="00C22117"/>
    <w:rsid w:val="00C252EB"/>
    <w:rsid w:val="00C26BB9"/>
    <w:rsid w:val="00C26EC0"/>
    <w:rsid w:val="00C3220D"/>
    <w:rsid w:val="00C37864"/>
    <w:rsid w:val="00C50BAB"/>
    <w:rsid w:val="00C56C77"/>
    <w:rsid w:val="00C605DE"/>
    <w:rsid w:val="00C61D60"/>
    <w:rsid w:val="00C62026"/>
    <w:rsid w:val="00C75285"/>
    <w:rsid w:val="00C779E8"/>
    <w:rsid w:val="00C80AF4"/>
    <w:rsid w:val="00C84923"/>
    <w:rsid w:val="00C902D4"/>
    <w:rsid w:val="00C92D1D"/>
    <w:rsid w:val="00CB68EB"/>
    <w:rsid w:val="00CB7B3E"/>
    <w:rsid w:val="00CC3F7D"/>
    <w:rsid w:val="00CC739D"/>
    <w:rsid w:val="00CD48C3"/>
    <w:rsid w:val="00CD4FCF"/>
    <w:rsid w:val="00CE4B0C"/>
    <w:rsid w:val="00CE56CF"/>
    <w:rsid w:val="00CF0AA7"/>
    <w:rsid w:val="00CF6A17"/>
    <w:rsid w:val="00D00325"/>
    <w:rsid w:val="00D04468"/>
    <w:rsid w:val="00D16AC6"/>
    <w:rsid w:val="00D24FAE"/>
    <w:rsid w:val="00D30640"/>
    <w:rsid w:val="00D36257"/>
    <w:rsid w:val="00D4687E"/>
    <w:rsid w:val="00D53A12"/>
    <w:rsid w:val="00D67CDB"/>
    <w:rsid w:val="00D81DB9"/>
    <w:rsid w:val="00D87E2A"/>
    <w:rsid w:val="00D87EC3"/>
    <w:rsid w:val="00D92E70"/>
    <w:rsid w:val="00D94890"/>
    <w:rsid w:val="00D969B4"/>
    <w:rsid w:val="00DA3828"/>
    <w:rsid w:val="00DB0C43"/>
    <w:rsid w:val="00DB4403"/>
    <w:rsid w:val="00DC16F8"/>
    <w:rsid w:val="00DC6AA5"/>
    <w:rsid w:val="00DE1449"/>
    <w:rsid w:val="00DE2F38"/>
    <w:rsid w:val="00DE3354"/>
    <w:rsid w:val="00DF7DCD"/>
    <w:rsid w:val="00E044A8"/>
    <w:rsid w:val="00E11BC4"/>
    <w:rsid w:val="00E12290"/>
    <w:rsid w:val="00E1751A"/>
    <w:rsid w:val="00E21F16"/>
    <w:rsid w:val="00E26FB8"/>
    <w:rsid w:val="00E270BC"/>
    <w:rsid w:val="00E34491"/>
    <w:rsid w:val="00E4717C"/>
    <w:rsid w:val="00E47E3B"/>
    <w:rsid w:val="00E47F91"/>
    <w:rsid w:val="00E504FC"/>
    <w:rsid w:val="00E50B7D"/>
    <w:rsid w:val="00E62FC3"/>
    <w:rsid w:val="00E71535"/>
    <w:rsid w:val="00E83E3B"/>
    <w:rsid w:val="00E904A1"/>
    <w:rsid w:val="00E9077C"/>
    <w:rsid w:val="00E907A1"/>
    <w:rsid w:val="00EA1844"/>
    <w:rsid w:val="00EA631D"/>
    <w:rsid w:val="00EB5177"/>
    <w:rsid w:val="00EB7D28"/>
    <w:rsid w:val="00EC0D0C"/>
    <w:rsid w:val="00ED28FF"/>
    <w:rsid w:val="00ED39CA"/>
    <w:rsid w:val="00ED4A2C"/>
    <w:rsid w:val="00EF64B7"/>
    <w:rsid w:val="00EF6940"/>
    <w:rsid w:val="00F10DC1"/>
    <w:rsid w:val="00F116D3"/>
    <w:rsid w:val="00F16BBC"/>
    <w:rsid w:val="00F17759"/>
    <w:rsid w:val="00F2044A"/>
    <w:rsid w:val="00F20BFC"/>
    <w:rsid w:val="00F24D5F"/>
    <w:rsid w:val="00F2544B"/>
    <w:rsid w:val="00F26387"/>
    <w:rsid w:val="00F431B4"/>
    <w:rsid w:val="00F4771F"/>
    <w:rsid w:val="00F6145B"/>
    <w:rsid w:val="00F671FA"/>
    <w:rsid w:val="00F70328"/>
    <w:rsid w:val="00F71051"/>
    <w:rsid w:val="00F726C3"/>
    <w:rsid w:val="00F820CA"/>
    <w:rsid w:val="00F8554C"/>
    <w:rsid w:val="00F901DB"/>
    <w:rsid w:val="00F923A9"/>
    <w:rsid w:val="00F95F82"/>
    <w:rsid w:val="00F97A90"/>
    <w:rsid w:val="00FB3D58"/>
    <w:rsid w:val="00FB4FC9"/>
    <w:rsid w:val="00FC2F35"/>
    <w:rsid w:val="00FC3A20"/>
    <w:rsid w:val="00FC3FD7"/>
    <w:rsid w:val="00FC5E12"/>
    <w:rsid w:val="00FD1FC6"/>
    <w:rsid w:val="00FD6867"/>
    <w:rsid w:val="00FD7D26"/>
    <w:rsid w:val="00FE5869"/>
    <w:rsid w:val="00FF252C"/>
    <w:rsid w:val="00FF7E8D"/>
    <w:rsid w:val="00FF7F5F"/>
    <w:rsid w:val="0B1E8874"/>
    <w:rsid w:val="22257E58"/>
    <w:rsid w:val="2F830975"/>
    <w:rsid w:val="4A9FEF8C"/>
    <w:rsid w:val="633593CB"/>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419C7"/>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715CF0"/>
    <w:pPr>
      <w:spacing w:after="200"/>
    </w:pPr>
    <w:rPr>
      <w:i/>
      <w:iCs/>
      <w:color w:val="1F497D" w:themeColor="text2"/>
      <w:sz w:val="18"/>
      <w:szCs w:val="18"/>
    </w:rPr>
  </w:style>
  <w:style w:type="character" w:styleId="PlaceholderText">
    <w:name w:val="Placeholder Text"/>
    <w:basedOn w:val="DefaultParagraphFont"/>
    <w:uiPriority w:val="99"/>
    <w:semiHidden/>
    <w:rsid w:val="00673578"/>
    <w:rPr>
      <w:color w:val="666666"/>
    </w:rPr>
  </w:style>
  <w:style w:type="paragraph" w:styleId="Bibliography">
    <w:name w:val="Bibliography"/>
    <w:basedOn w:val="Normal"/>
    <w:next w:val="Normal"/>
    <w:uiPriority w:val="37"/>
    <w:unhideWhenUsed/>
    <w:rsid w:val="00AC102F"/>
    <w:pPr>
      <w:tabs>
        <w:tab w:val="left" w:pos="504"/>
      </w:tabs>
      <w:ind w:left="504" w:hanging="504"/>
    </w:pPr>
  </w:style>
  <w:style w:type="character" w:customStyle="1" w:styleId="citation-54">
    <w:name w:val="citation-54"/>
    <w:basedOn w:val="DefaultParagraphFont"/>
    <w:rsid w:val="007B2642"/>
  </w:style>
  <w:style w:type="character" w:customStyle="1" w:styleId="citation-53">
    <w:name w:val="citation-53"/>
    <w:basedOn w:val="DefaultParagraphFont"/>
    <w:rsid w:val="007B2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59038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1102717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7</Pages>
  <Words>9441</Words>
  <Characters>53818</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63133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cp:revision>
  <cp:lastPrinted>2025-10-01T02:19:00Z</cp:lastPrinted>
  <dcterms:created xsi:type="dcterms:W3CDTF">2025-09-17T13:02:00Z</dcterms:created>
  <dcterms:modified xsi:type="dcterms:W3CDTF">2025-10-01T02:19:00Z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zotero-version="7.0.23"&gt;&lt;session id="TOaSinRk"/&gt;&lt;style id="http://www.zotero.org/styles/ieee" locale="en-US" hasBibliography="1" bibliographyStyleHasBeenSet="1"/&gt;&lt;prefs&gt;&lt;pref name="fieldType" value="Field"/&gt;&lt;/prefs&gt;&lt;/data&gt;</vt:lpwstr>
  </property>
</Properties>
</file>